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03906" w14:textId="77777777" w:rsidR="00FB375D" w:rsidRPr="00833D69" w:rsidRDefault="00FB375D" w:rsidP="00FB375D">
      <w:pPr>
        <w:rPr>
          <w:rFonts w:ascii="Bookman Old Style" w:hAnsi="Bookman Old Style"/>
        </w:rPr>
      </w:pPr>
    </w:p>
    <w:tbl>
      <w:tblPr>
        <w:tblStyle w:val="TableGrid"/>
        <w:tblW w:w="0" w:type="auto"/>
        <w:tblLook w:val="0000" w:firstRow="0" w:lastRow="0" w:firstColumn="0" w:lastColumn="0" w:noHBand="0" w:noVBand="0"/>
      </w:tblPr>
      <w:tblGrid>
        <w:gridCol w:w="5213"/>
        <w:gridCol w:w="8735"/>
      </w:tblGrid>
      <w:tr w:rsidR="00FB375D" w:rsidRPr="00833D69" w14:paraId="2959ACEE" w14:textId="77777777" w:rsidTr="00071436">
        <w:trPr>
          <w:trHeight w:val="338"/>
        </w:trPr>
        <w:tc>
          <w:tcPr>
            <w:tcW w:w="0" w:type="auto"/>
            <w:gridSpan w:val="2"/>
            <w:vAlign w:val="center"/>
          </w:tcPr>
          <w:p w14:paraId="18E8783E" w14:textId="7883C937" w:rsidR="00FB375D" w:rsidRPr="00833D69" w:rsidRDefault="000E344C" w:rsidP="00C567CA">
            <w:pPr>
              <w:spacing w:after="200" w:line="276" w:lineRule="auto"/>
              <w:rPr>
                <w:rFonts w:ascii="Bookman Old Style" w:hAnsi="Bookman Old Style" w:cs="Arial"/>
                <w:b/>
                <w:color w:val="BF0F21"/>
              </w:rPr>
            </w:pPr>
            <w:r w:rsidRPr="00833D69">
              <w:rPr>
                <w:rFonts w:ascii="Bookman Old Style" w:hAnsi="Bookman Old Style" w:cs="Arial"/>
                <w:b/>
                <w:color w:val="BF0F21"/>
              </w:rPr>
              <w:t xml:space="preserve">About </w:t>
            </w:r>
            <w:r w:rsidR="00C567CA" w:rsidRPr="00833D69">
              <w:rPr>
                <w:rFonts w:ascii="Bookman Old Style" w:hAnsi="Bookman Old Style" w:cs="Arial"/>
                <w:b/>
                <w:color w:val="BF0F21"/>
              </w:rPr>
              <w:t xml:space="preserve">The </w:t>
            </w:r>
            <w:r w:rsidR="003647B6">
              <w:rPr>
                <w:rFonts w:ascii="Bookman Old Style" w:hAnsi="Bookman Old Style" w:cs="Arial"/>
                <w:b/>
                <w:color w:val="BF0F21"/>
              </w:rPr>
              <w:t>Hole In Wand Leeds</w:t>
            </w:r>
          </w:p>
        </w:tc>
      </w:tr>
      <w:tr w:rsidR="00FB375D" w:rsidRPr="00833D69" w14:paraId="2B13E56B" w14:textId="77777777" w:rsidTr="00071436">
        <w:trPr>
          <w:trHeight w:val="672"/>
        </w:trPr>
        <w:tc>
          <w:tcPr>
            <w:tcW w:w="0" w:type="auto"/>
            <w:gridSpan w:val="2"/>
          </w:tcPr>
          <w:p w14:paraId="704BE818" w14:textId="0B3AD852" w:rsidR="00FB375D" w:rsidRPr="00833D69" w:rsidRDefault="003647B6" w:rsidP="003545A4">
            <w:pPr>
              <w:pStyle w:val="NormalWeb"/>
              <w:shd w:val="clear" w:color="auto" w:fill="FFFFFF"/>
              <w:rPr>
                <w:rFonts w:ascii="Bookman Old Style" w:hAnsi="Bookman Old Style" w:cs="Arial"/>
                <w:color w:val="373435"/>
                <w:sz w:val="22"/>
                <w:szCs w:val="22"/>
              </w:rPr>
            </w:pPr>
            <w:r w:rsidRPr="003647B6">
              <w:rPr>
                <w:rFonts w:ascii="Bookman Old Style" w:hAnsi="Bookman Old Style" w:cs="Arial"/>
                <w:color w:val="373435"/>
                <w:sz w:val="22"/>
                <w:szCs w:val="22"/>
              </w:rPr>
              <w:t xml:space="preserve">Visit </w:t>
            </w:r>
            <w:proofErr w:type="spellStart"/>
            <w:r>
              <w:rPr>
                <w:rFonts w:ascii="Bookman Old Style" w:hAnsi="Bookman Old Style" w:cs="Arial"/>
                <w:color w:val="373435"/>
                <w:sz w:val="22"/>
                <w:szCs w:val="22"/>
              </w:rPr>
              <w:t>Leeds’</w:t>
            </w:r>
            <w:proofErr w:type="spellEnd"/>
            <w:r w:rsidRPr="003647B6">
              <w:rPr>
                <w:rFonts w:ascii="Bookman Old Style" w:hAnsi="Bookman Old Style" w:cs="Arial"/>
                <w:color w:val="373435"/>
                <w:sz w:val="22"/>
                <w:szCs w:val="22"/>
              </w:rPr>
              <w:t xml:space="preserve"> Most Magical new attraction with The Hole In Wand Wizard Golf located </w:t>
            </w:r>
            <w:r>
              <w:rPr>
                <w:rFonts w:ascii="Bookman Old Style" w:hAnsi="Bookman Old Style" w:cs="Arial"/>
                <w:color w:val="373435"/>
                <w:sz w:val="22"/>
                <w:szCs w:val="22"/>
              </w:rPr>
              <w:t xml:space="preserve">in the St John Centre </w:t>
            </w:r>
            <w:r w:rsidRPr="003647B6">
              <w:rPr>
                <w:rFonts w:ascii="Bookman Old Style" w:hAnsi="Bookman Old Style" w:cs="Arial"/>
                <w:color w:val="373435"/>
                <w:sz w:val="22"/>
                <w:szCs w:val="22"/>
              </w:rPr>
              <w:t xml:space="preserve">and take on nine magical golf holes. Get ready for a Wizard adventure, along the way there will be a many mini adventures including </w:t>
            </w:r>
            <w:r>
              <w:rPr>
                <w:rFonts w:ascii="Bookman Old Style" w:hAnsi="Bookman Old Style" w:cs="Arial"/>
                <w:color w:val="373435"/>
                <w:sz w:val="22"/>
                <w:szCs w:val="22"/>
              </w:rPr>
              <w:t xml:space="preserve">a mirror maze, river troll, ice castle and the infamous dragon, </w:t>
            </w:r>
            <w:proofErr w:type="spellStart"/>
            <w:r>
              <w:rPr>
                <w:rFonts w:ascii="Bookman Old Style" w:hAnsi="Bookman Old Style" w:cs="Arial"/>
                <w:color w:val="373435"/>
                <w:sz w:val="22"/>
                <w:szCs w:val="22"/>
              </w:rPr>
              <w:t>Obredon</w:t>
            </w:r>
            <w:proofErr w:type="spellEnd"/>
            <w:r>
              <w:rPr>
                <w:rFonts w:ascii="Bookman Old Style" w:hAnsi="Bookman Old Style" w:cs="Arial"/>
                <w:color w:val="373435"/>
                <w:sz w:val="22"/>
                <w:szCs w:val="22"/>
              </w:rPr>
              <w:t xml:space="preserve">. </w:t>
            </w:r>
            <w:r w:rsidRPr="003647B6">
              <w:rPr>
                <w:rFonts w:ascii="Bookman Old Style" w:hAnsi="Bookman Old Style" w:cs="Arial"/>
                <w:color w:val="373435"/>
                <w:sz w:val="22"/>
                <w:szCs w:val="22"/>
              </w:rPr>
              <w:t>At the end of your adventure you will find out if you have the magical powers of a Serpent, Basilisk, Unicorn or Wizard and every player will receive a magic potion gift to take home worth £3.49</w:t>
            </w:r>
          </w:p>
        </w:tc>
      </w:tr>
      <w:tr w:rsidR="00FB375D" w:rsidRPr="00833D69" w14:paraId="13630B78" w14:textId="77777777" w:rsidTr="00071436">
        <w:trPr>
          <w:trHeight w:val="93"/>
        </w:trPr>
        <w:tc>
          <w:tcPr>
            <w:tcW w:w="0" w:type="auto"/>
            <w:gridSpan w:val="2"/>
          </w:tcPr>
          <w:p w14:paraId="22F1053F" w14:textId="77777777" w:rsidR="00FB375D" w:rsidRPr="00833D69" w:rsidRDefault="00FB375D" w:rsidP="00FB375D">
            <w:pPr>
              <w:spacing w:after="200" w:line="276" w:lineRule="auto"/>
              <w:rPr>
                <w:rFonts w:ascii="Bookman Old Style" w:hAnsi="Bookman Old Style" w:cs="Arial"/>
                <w:b/>
              </w:rPr>
            </w:pPr>
            <w:r w:rsidRPr="00833D69">
              <w:rPr>
                <w:rFonts w:ascii="Bookman Old Style" w:hAnsi="Bookman Old Style" w:cs="Arial"/>
                <w:b/>
                <w:color w:val="C00000"/>
              </w:rPr>
              <w:t xml:space="preserve">Legal requirements and attraction information </w:t>
            </w:r>
          </w:p>
        </w:tc>
      </w:tr>
      <w:tr w:rsidR="001D5B69" w:rsidRPr="00833D69" w14:paraId="6B641A3B" w14:textId="77777777" w:rsidTr="00C10F0D">
        <w:trPr>
          <w:trHeight w:val="208"/>
        </w:trPr>
        <w:tc>
          <w:tcPr>
            <w:tcW w:w="4964" w:type="dxa"/>
          </w:tcPr>
          <w:p w14:paraId="59BBBC4E" w14:textId="77777777" w:rsidR="00FB375D" w:rsidRPr="00833D69" w:rsidRDefault="00FB375D" w:rsidP="00FB375D">
            <w:pPr>
              <w:spacing w:after="200" w:line="276" w:lineRule="auto"/>
              <w:rPr>
                <w:rFonts w:ascii="Bookman Old Style" w:hAnsi="Bookman Old Style" w:cs="Arial"/>
              </w:rPr>
            </w:pPr>
            <w:r w:rsidRPr="00833D69">
              <w:rPr>
                <w:rFonts w:ascii="Bookman Old Style" w:hAnsi="Bookman Old Style" w:cs="Arial"/>
              </w:rPr>
              <w:t xml:space="preserve">Public Liability </w:t>
            </w:r>
          </w:p>
        </w:tc>
        <w:tc>
          <w:tcPr>
            <w:tcW w:w="8984" w:type="dxa"/>
          </w:tcPr>
          <w:p w14:paraId="1233E1A4" w14:textId="6465E98D" w:rsidR="00FB375D" w:rsidRPr="00833D69" w:rsidRDefault="00833D69" w:rsidP="0085069E">
            <w:pPr>
              <w:spacing w:after="200" w:line="276" w:lineRule="auto"/>
              <w:rPr>
                <w:rFonts w:ascii="Bookman Old Style" w:hAnsi="Bookman Old Style" w:cs="Arial"/>
              </w:rPr>
            </w:pPr>
            <w:r>
              <w:rPr>
                <w:rFonts w:ascii="Bookman Old Style" w:hAnsi="Bookman Old Style" w:cs="Arial"/>
              </w:rPr>
              <w:t>We have a minimum of £</w:t>
            </w:r>
            <w:r w:rsidR="003647B6">
              <w:rPr>
                <w:rFonts w:ascii="Bookman Old Style" w:hAnsi="Bookman Old Style" w:cs="Arial"/>
              </w:rPr>
              <w:t>5</w:t>
            </w:r>
            <w:r>
              <w:rPr>
                <w:rFonts w:ascii="Bookman Old Style" w:hAnsi="Bookman Old Style" w:cs="Arial"/>
              </w:rPr>
              <w:t>million Public Liability Insurance</w:t>
            </w:r>
          </w:p>
        </w:tc>
      </w:tr>
      <w:tr w:rsidR="001D5B69" w:rsidRPr="00833D69" w14:paraId="6218BBB5" w14:textId="77777777" w:rsidTr="00C10F0D">
        <w:trPr>
          <w:trHeight w:val="93"/>
        </w:trPr>
        <w:tc>
          <w:tcPr>
            <w:tcW w:w="4964" w:type="dxa"/>
          </w:tcPr>
          <w:p w14:paraId="7A4F3879" w14:textId="77777777" w:rsidR="00FB375D" w:rsidRPr="00833D69" w:rsidRDefault="00FB375D" w:rsidP="00FB375D">
            <w:pPr>
              <w:spacing w:after="200" w:line="276" w:lineRule="auto"/>
              <w:rPr>
                <w:rFonts w:ascii="Bookman Old Style" w:hAnsi="Bookman Old Style" w:cs="Arial"/>
              </w:rPr>
            </w:pPr>
            <w:r w:rsidRPr="00833D69">
              <w:rPr>
                <w:rFonts w:ascii="Bookman Old Style" w:hAnsi="Bookman Old Style" w:cs="Arial"/>
              </w:rPr>
              <w:t xml:space="preserve">Local Enforcement Agency </w:t>
            </w:r>
          </w:p>
        </w:tc>
        <w:tc>
          <w:tcPr>
            <w:tcW w:w="8984" w:type="dxa"/>
          </w:tcPr>
          <w:p w14:paraId="4C3681A7" w14:textId="5CCB49A4" w:rsidR="00FB375D" w:rsidRPr="00833D69" w:rsidRDefault="003545A4" w:rsidP="003545A4">
            <w:pPr>
              <w:autoSpaceDE w:val="0"/>
              <w:autoSpaceDN w:val="0"/>
              <w:adjustRightInd w:val="0"/>
              <w:rPr>
                <w:rFonts w:ascii="Bookman Old Style" w:hAnsi="Bookman Old Style" w:cs="Arial"/>
              </w:rPr>
            </w:pPr>
            <w:r w:rsidRPr="00833D69">
              <w:rPr>
                <w:rFonts w:ascii="Bookman Old Style" w:hAnsi="Bookman Old Style" w:cs="Arial"/>
              </w:rPr>
              <w:t>The</w:t>
            </w:r>
            <w:r w:rsidR="001D5B69">
              <w:rPr>
                <w:rFonts w:ascii="Bookman Old Style" w:hAnsi="Bookman Old Style" w:cs="Arial"/>
              </w:rPr>
              <w:t xml:space="preserve"> </w:t>
            </w:r>
            <w:r w:rsidR="003647B6">
              <w:rPr>
                <w:rFonts w:ascii="Bookman Old Style" w:hAnsi="Bookman Old Style" w:cs="Arial"/>
              </w:rPr>
              <w:t xml:space="preserve">Hole In Wand </w:t>
            </w:r>
            <w:r w:rsidR="006C0F3E" w:rsidRPr="00833D69">
              <w:rPr>
                <w:rFonts w:ascii="Bookman Old Style" w:hAnsi="Bookman Old Style" w:cs="Arial"/>
              </w:rPr>
              <w:t xml:space="preserve">enforced by the Local Health and Safety Executive, </w:t>
            </w:r>
            <w:r w:rsidR="003647B6">
              <w:rPr>
                <w:rFonts w:ascii="Bookman Old Style" w:hAnsi="Bookman Old Style" w:cs="Arial"/>
              </w:rPr>
              <w:t xml:space="preserve">Leeds </w:t>
            </w:r>
            <w:r w:rsidR="006C0F3E" w:rsidRPr="00833D69">
              <w:rPr>
                <w:rFonts w:ascii="Bookman Old Style" w:hAnsi="Bookman Old Style" w:cs="Arial"/>
              </w:rPr>
              <w:t>Council and the Environmental Health Department.</w:t>
            </w:r>
          </w:p>
        </w:tc>
      </w:tr>
      <w:tr w:rsidR="001D5B69" w:rsidRPr="00833D69" w14:paraId="11FAA0EB" w14:textId="77777777" w:rsidTr="00C10F0D">
        <w:trPr>
          <w:trHeight w:val="93"/>
        </w:trPr>
        <w:tc>
          <w:tcPr>
            <w:tcW w:w="4964" w:type="dxa"/>
          </w:tcPr>
          <w:p w14:paraId="6034989A" w14:textId="77777777" w:rsidR="00FB375D" w:rsidRPr="00833D69" w:rsidRDefault="00FB375D" w:rsidP="00FB375D">
            <w:pPr>
              <w:spacing w:after="200" w:line="276" w:lineRule="auto"/>
              <w:rPr>
                <w:rFonts w:ascii="Bookman Old Style" w:hAnsi="Bookman Old Style" w:cs="Arial"/>
              </w:rPr>
            </w:pPr>
            <w:r w:rsidRPr="00833D69">
              <w:rPr>
                <w:rFonts w:ascii="Bookman Old Style" w:hAnsi="Bookman Old Style" w:cs="Arial"/>
              </w:rPr>
              <w:t xml:space="preserve">Food Safety and Hygiene </w:t>
            </w:r>
          </w:p>
        </w:tc>
        <w:tc>
          <w:tcPr>
            <w:tcW w:w="8984" w:type="dxa"/>
          </w:tcPr>
          <w:p w14:paraId="5CCF263C" w14:textId="3EAF1EC9" w:rsidR="00FB375D" w:rsidRPr="00833D69" w:rsidRDefault="001D5B69" w:rsidP="003545A4">
            <w:pPr>
              <w:rPr>
                <w:rFonts w:ascii="Bookman Old Style" w:hAnsi="Bookman Old Style" w:cs="Arial"/>
              </w:rPr>
            </w:pPr>
            <w:r>
              <w:rPr>
                <w:rFonts w:ascii="Bookman Old Style" w:hAnsi="Bookman Old Style" w:cs="Arial"/>
              </w:rPr>
              <w:t>A</w:t>
            </w:r>
            <w:r w:rsidR="003545A4" w:rsidRPr="00833D69">
              <w:rPr>
                <w:rFonts w:ascii="Bookman Old Style" w:hAnsi="Bookman Old Style" w:cs="Arial"/>
              </w:rPr>
              <w:t>ll staff ha</w:t>
            </w:r>
            <w:r>
              <w:rPr>
                <w:rFonts w:ascii="Bookman Old Style" w:hAnsi="Bookman Old Style" w:cs="Arial"/>
              </w:rPr>
              <w:t>ve</w:t>
            </w:r>
            <w:r w:rsidR="003545A4" w:rsidRPr="00833D69">
              <w:rPr>
                <w:rFonts w:ascii="Bookman Old Style" w:hAnsi="Bookman Old Style" w:cs="Arial"/>
              </w:rPr>
              <w:t xml:space="preserve"> had the relevant training and procedures in line with local authority and legal requirements. The drinks have all had the necessary standard checks. </w:t>
            </w:r>
            <w:r w:rsidR="000C2425" w:rsidRPr="00833D69">
              <w:rPr>
                <w:rFonts w:ascii="Bookman Old Style" w:hAnsi="Bookman Old Style" w:cs="Arial"/>
              </w:rPr>
              <w:t xml:space="preserve"> </w:t>
            </w:r>
          </w:p>
        </w:tc>
      </w:tr>
      <w:tr w:rsidR="001D5B69" w:rsidRPr="00833D69" w14:paraId="5B0B1302" w14:textId="77777777" w:rsidTr="00C10F0D">
        <w:trPr>
          <w:trHeight w:val="208"/>
        </w:trPr>
        <w:tc>
          <w:tcPr>
            <w:tcW w:w="4964" w:type="dxa"/>
          </w:tcPr>
          <w:p w14:paraId="56FC1808" w14:textId="77777777" w:rsidR="00FB375D" w:rsidRPr="00833D69" w:rsidRDefault="00FB375D" w:rsidP="00FB375D">
            <w:pPr>
              <w:spacing w:after="200" w:line="276" w:lineRule="auto"/>
              <w:rPr>
                <w:rFonts w:ascii="Bookman Old Style" w:hAnsi="Bookman Old Style" w:cs="Arial"/>
              </w:rPr>
            </w:pPr>
            <w:r w:rsidRPr="00833D69">
              <w:rPr>
                <w:rFonts w:ascii="Bookman Old Style" w:hAnsi="Bookman Old Style" w:cs="Arial"/>
              </w:rPr>
              <w:t xml:space="preserve">Attraction Staff / Staff identification </w:t>
            </w:r>
          </w:p>
        </w:tc>
        <w:tc>
          <w:tcPr>
            <w:tcW w:w="8984" w:type="dxa"/>
          </w:tcPr>
          <w:p w14:paraId="2032E1BF" w14:textId="67CECCEE" w:rsidR="00FB375D" w:rsidRPr="00833D69" w:rsidRDefault="0085069E" w:rsidP="003545A4">
            <w:pPr>
              <w:spacing w:after="200" w:line="276" w:lineRule="auto"/>
              <w:rPr>
                <w:rFonts w:ascii="Bookman Old Style" w:hAnsi="Bookman Old Style" w:cs="Arial"/>
              </w:rPr>
            </w:pPr>
            <w:r w:rsidRPr="00833D69">
              <w:rPr>
                <w:rFonts w:ascii="Bookman Old Style" w:hAnsi="Bookman Old Style" w:cs="Arial"/>
              </w:rPr>
              <w:t xml:space="preserve">All attraction staff wear uniforms and name badges. </w:t>
            </w:r>
          </w:p>
        </w:tc>
      </w:tr>
      <w:tr w:rsidR="001D5B69" w:rsidRPr="00833D69" w14:paraId="3B755B6F" w14:textId="77777777" w:rsidTr="00C10F0D">
        <w:trPr>
          <w:trHeight w:val="208"/>
        </w:trPr>
        <w:tc>
          <w:tcPr>
            <w:tcW w:w="4964" w:type="dxa"/>
          </w:tcPr>
          <w:p w14:paraId="52E51D86" w14:textId="77777777" w:rsidR="00765627" w:rsidRPr="00833D69" w:rsidRDefault="00765627" w:rsidP="00FB375D">
            <w:pPr>
              <w:spacing w:after="200" w:line="276" w:lineRule="auto"/>
              <w:rPr>
                <w:rFonts w:ascii="Bookman Old Style" w:hAnsi="Bookman Old Style" w:cs="Arial"/>
              </w:rPr>
            </w:pPr>
            <w:r w:rsidRPr="00833D69">
              <w:rPr>
                <w:rFonts w:ascii="Bookman Old Style" w:hAnsi="Bookman Old Style" w:cs="Arial"/>
              </w:rPr>
              <w:t xml:space="preserve">Security </w:t>
            </w:r>
          </w:p>
        </w:tc>
        <w:tc>
          <w:tcPr>
            <w:tcW w:w="8984" w:type="dxa"/>
          </w:tcPr>
          <w:p w14:paraId="3AAA89CD" w14:textId="0AE9FEEE" w:rsidR="00765627" w:rsidRPr="00833D69" w:rsidRDefault="00765627" w:rsidP="00765627">
            <w:pPr>
              <w:rPr>
                <w:rFonts w:ascii="Bookman Old Style" w:hAnsi="Bookman Old Style" w:cs="Arial"/>
              </w:rPr>
            </w:pPr>
            <w:r w:rsidRPr="00833D69">
              <w:rPr>
                <w:rFonts w:ascii="Bookman Old Style" w:hAnsi="Bookman Old Style" w:cs="Arial"/>
              </w:rPr>
              <w:t>The attraction</w:t>
            </w:r>
            <w:r w:rsidR="003647B6">
              <w:rPr>
                <w:rFonts w:ascii="Bookman Old Style" w:hAnsi="Bookman Old Style" w:cs="Arial"/>
              </w:rPr>
              <w:t>/centre</w:t>
            </w:r>
            <w:r w:rsidRPr="00833D69">
              <w:rPr>
                <w:rFonts w:ascii="Bookman Old Style" w:hAnsi="Bookman Old Style" w:cs="Arial"/>
              </w:rPr>
              <w:t xml:space="preserve"> has an incident management team who are able to deal with minor security issues on site. The team is also trained to deal with emergency incidents that may arise.</w:t>
            </w:r>
            <w:r w:rsidR="003647B6">
              <w:rPr>
                <w:rFonts w:ascii="Bookman Old Style" w:hAnsi="Bookman Old Style" w:cs="Arial"/>
              </w:rPr>
              <w:t xml:space="preserve"> CCTV is on site. </w:t>
            </w:r>
          </w:p>
        </w:tc>
      </w:tr>
      <w:tr w:rsidR="001D5B69" w:rsidRPr="00833D69" w14:paraId="0C3CEAAD" w14:textId="77777777" w:rsidTr="00C10F0D">
        <w:tblPrEx>
          <w:tblLook w:val="04A0" w:firstRow="1" w:lastRow="0" w:firstColumn="1" w:lastColumn="0" w:noHBand="0" w:noVBand="1"/>
        </w:tblPrEx>
        <w:trPr>
          <w:gridAfter w:val="1"/>
          <w:wAfter w:w="8984" w:type="dxa"/>
          <w:trHeight w:val="93"/>
        </w:trPr>
        <w:tc>
          <w:tcPr>
            <w:tcW w:w="4964" w:type="dxa"/>
            <w:tcBorders>
              <w:right w:val="nil"/>
            </w:tcBorders>
          </w:tcPr>
          <w:p w14:paraId="204182A0" w14:textId="77777777" w:rsidR="00765627" w:rsidRPr="00833D69" w:rsidRDefault="00765627" w:rsidP="00071436">
            <w:pPr>
              <w:autoSpaceDE w:val="0"/>
              <w:autoSpaceDN w:val="0"/>
              <w:adjustRightInd w:val="0"/>
              <w:rPr>
                <w:rFonts w:ascii="Bookman Old Style" w:hAnsi="Bookman Old Style" w:cs="Arial"/>
                <w:b/>
                <w:color w:val="000000"/>
              </w:rPr>
            </w:pPr>
            <w:r w:rsidRPr="00833D69">
              <w:rPr>
                <w:rFonts w:ascii="Bookman Old Style" w:hAnsi="Bookman Old Style" w:cs="Arial"/>
                <w:b/>
                <w:color w:val="C00000"/>
              </w:rPr>
              <w:t xml:space="preserve">Risk assessment </w:t>
            </w:r>
          </w:p>
        </w:tc>
      </w:tr>
      <w:tr w:rsidR="001D5B69" w:rsidRPr="00833D69" w14:paraId="4B74E9EC" w14:textId="77777777" w:rsidTr="00C10F0D">
        <w:tblPrEx>
          <w:tblLook w:val="04A0" w:firstRow="1" w:lastRow="0" w:firstColumn="1" w:lastColumn="0" w:noHBand="0" w:noVBand="1"/>
        </w:tblPrEx>
        <w:trPr>
          <w:trHeight w:val="208"/>
        </w:trPr>
        <w:tc>
          <w:tcPr>
            <w:tcW w:w="4964" w:type="dxa"/>
          </w:tcPr>
          <w:p w14:paraId="1803AB51"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Vehicle traffic </w:t>
            </w:r>
          </w:p>
        </w:tc>
        <w:tc>
          <w:tcPr>
            <w:tcW w:w="8984" w:type="dxa"/>
          </w:tcPr>
          <w:p w14:paraId="5FD00C4E" w14:textId="2E9EEA35" w:rsidR="00765627" w:rsidRPr="00833D69" w:rsidRDefault="003647B6" w:rsidP="00555087">
            <w:pPr>
              <w:autoSpaceDE w:val="0"/>
              <w:autoSpaceDN w:val="0"/>
              <w:adjustRightInd w:val="0"/>
              <w:rPr>
                <w:rFonts w:ascii="Bookman Old Style" w:hAnsi="Bookman Old Style" w:cs="Arial"/>
                <w:color w:val="000000"/>
              </w:rPr>
            </w:pPr>
            <w:r>
              <w:rPr>
                <w:rFonts w:ascii="Bookman Old Style" w:hAnsi="Bookman Old Style" w:cs="Arial"/>
                <w:color w:val="000000"/>
              </w:rPr>
              <w:t>The shopping centre where the attraction is located, is surrounded by roads</w:t>
            </w:r>
            <w:r w:rsidR="008612D5">
              <w:rPr>
                <w:rFonts w:ascii="Bookman Old Style" w:hAnsi="Bookman Old Style" w:cs="Arial"/>
                <w:color w:val="000000"/>
              </w:rPr>
              <w:t xml:space="preserve"> with vehicle traffic. Albion Street, Merrion Street, New </w:t>
            </w:r>
            <w:proofErr w:type="spellStart"/>
            <w:r w:rsidR="008612D5">
              <w:rPr>
                <w:rFonts w:ascii="Bookman Old Style" w:hAnsi="Bookman Old Style" w:cs="Arial"/>
                <w:color w:val="000000"/>
              </w:rPr>
              <w:t>Brigate</w:t>
            </w:r>
            <w:proofErr w:type="spellEnd"/>
            <w:r w:rsidR="008612D5">
              <w:rPr>
                <w:rFonts w:ascii="Bookman Old Style" w:hAnsi="Bookman Old Style" w:cs="Arial"/>
                <w:color w:val="000000"/>
              </w:rPr>
              <w:t xml:space="preserve">, Mark Lane and The </w:t>
            </w:r>
            <w:proofErr w:type="spellStart"/>
            <w:r w:rsidR="008612D5">
              <w:rPr>
                <w:rFonts w:ascii="Bookman Old Style" w:hAnsi="Bookman Old Style" w:cs="Arial"/>
                <w:color w:val="000000"/>
              </w:rPr>
              <w:t>Headrow</w:t>
            </w:r>
            <w:proofErr w:type="spellEnd"/>
            <w:r w:rsidR="008612D5">
              <w:rPr>
                <w:rFonts w:ascii="Bookman Old Style" w:hAnsi="Bookman Old Style" w:cs="Arial"/>
                <w:color w:val="000000"/>
              </w:rPr>
              <w:t xml:space="preserve">. There is nearby parking. The attraction itself cannot be accessed with a vehicle. </w:t>
            </w:r>
          </w:p>
        </w:tc>
      </w:tr>
      <w:tr w:rsidR="001D5B69" w:rsidRPr="00833D69" w14:paraId="1B478C9F" w14:textId="77777777" w:rsidTr="00C10F0D">
        <w:tblPrEx>
          <w:tblLook w:val="04A0" w:firstRow="1" w:lastRow="0" w:firstColumn="1" w:lastColumn="0" w:noHBand="0" w:noVBand="1"/>
        </w:tblPrEx>
        <w:trPr>
          <w:trHeight w:val="208"/>
        </w:trPr>
        <w:tc>
          <w:tcPr>
            <w:tcW w:w="4964" w:type="dxa"/>
          </w:tcPr>
          <w:p w14:paraId="5F3ED78D"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lastRenderedPageBreak/>
              <w:t xml:space="preserve">Weather protection / Sun safety </w:t>
            </w:r>
          </w:p>
        </w:tc>
        <w:tc>
          <w:tcPr>
            <w:tcW w:w="8984" w:type="dxa"/>
          </w:tcPr>
          <w:p w14:paraId="08E02DBE" w14:textId="02185B74" w:rsidR="00765627" w:rsidRPr="00833D69" w:rsidRDefault="00765627" w:rsidP="00555087">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The attraction is indoors so weather protection is not required. </w:t>
            </w:r>
            <w:r w:rsidR="003647B6">
              <w:rPr>
                <w:rFonts w:ascii="Bookman Old Style" w:hAnsi="Bookman Old Style" w:cs="Arial"/>
                <w:color w:val="000000"/>
              </w:rPr>
              <w:t xml:space="preserve">Our exterior ‘Beer Garden’ does have areas uncovered so appropriate gear is recommended during times of inclement weather. </w:t>
            </w:r>
          </w:p>
        </w:tc>
      </w:tr>
      <w:tr w:rsidR="001D5B69" w:rsidRPr="00833D69" w14:paraId="00B09A5E" w14:textId="77777777" w:rsidTr="00C10F0D">
        <w:tblPrEx>
          <w:tblLook w:val="04A0" w:firstRow="1" w:lastRow="0" w:firstColumn="1" w:lastColumn="0" w:noHBand="0" w:noVBand="1"/>
        </w:tblPrEx>
        <w:trPr>
          <w:trHeight w:val="211"/>
        </w:trPr>
        <w:tc>
          <w:tcPr>
            <w:tcW w:w="4964" w:type="dxa"/>
          </w:tcPr>
          <w:p w14:paraId="22EA64E3"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Water </w:t>
            </w:r>
          </w:p>
        </w:tc>
        <w:tc>
          <w:tcPr>
            <w:tcW w:w="8984" w:type="dxa"/>
          </w:tcPr>
          <w:p w14:paraId="152D29FD" w14:textId="0F79E9F6" w:rsidR="00765627" w:rsidRPr="00833D69" w:rsidRDefault="008612D5" w:rsidP="00555087">
            <w:pPr>
              <w:autoSpaceDE w:val="0"/>
              <w:autoSpaceDN w:val="0"/>
              <w:adjustRightInd w:val="0"/>
              <w:rPr>
                <w:rFonts w:ascii="Bookman Old Style" w:hAnsi="Bookman Old Style" w:cs="Arial"/>
                <w:color w:val="000000"/>
              </w:rPr>
            </w:pPr>
            <w:r>
              <w:rPr>
                <w:rFonts w:ascii="Bookman Old Style" w:hAnsi="Bookman Old Style" w:cs="Arial"/>
                <w:color w:val="000000"/>
              </w:rPr>
              <w:t xml:space="preserve">On Golf Hole 6, there is a small pond which has a fence around it. </w:t>
            </w:r>
          </w:p>
        </w:tc>
      </w:tr>
      <w:tr w:rsidR="001D5B69" w:rsidRPr="00833D69" w14:paraId="25840743" w14:textId="77777777" w:rsidTr="00C10F0D">
        <w:tblPrEx>
          <w:tblLook w:val="04A0" w:firstRow="1" w:lastRow="0" w:firstColumn="1" w:lastColumn="0" w:noHBand="0" w:noVBand="1"/>
        </w:tblPrEx>
        <w:trPr>
          <w:trHeight w:val="93"/>
        </w:trPr>
        <w:tc>
          <w:tcPr>
            <w:tcW w:w="4964" w:type="dxa"/>
          </w:tcPr>
          <w:p w14:paraId="121EB841"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Slips/ Trips/ Falls </w:t>
            </w:r>
          </w:p>
        </w:tc>
        <w:tc>
          <w:tcPr>
            <w:tcW w:w="8984" w:type="dxa"/>
          </w:tcPr>
          <w:p w14:paraId="3F8F609E" w14:textId="77777777" w:rsidR="00765627" w:rsidRPr="00833D69" w:rsidRDefault="00765627" w:rsidP="00195202">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The following hazards should be noted: </w:t>
            </w:r>
          </w:p>
          <w:p w14:paraId="7A7A6BEB" w14:textId="1DFFA5B4" w:rsidR="00765627" w:rsidRPr="00833D69" w:rsidRDefault="00765627" w:rsidP="00195202">
            <w:pPr>
              <w:pStyle w:val="ListParagraph"/>
              <w:numPr>
                <w:ilvl w:val="0"/>
                <w:numId w:val="1"/>
              </w:num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Trips caused by </w:t>
            </w:r>
            <w:r w:rsidR="008612D5">
              <w:rPr>
                <w:rFonts w:ascii="Bookman Old Style" w:hAnsi="Bookman Old Style" w:cs="Arial"/>
                <w:color w:val="000000"/>
              </w:rPr>
              <w:t>not looking at golf hole boundaries and any other themed aspects of the golf holes</w:t>
            </w:r>
          </w:p>
          <w:p w14:paraId="458B08B6" w14:textId="77777777" w:rsidR="00765627" w:rsidRPr="00833D69" w:rsidRDefault="00765627" w:rsidP="00195202">
            <w:pPr>
              <w:pStyle w:val="ListParagraph"/>
              <w:numPr>
                <w:ilvl w:val="0"/>
                <w:numId w:val="1"/>
              </w:numPr>
              <w:autoSpaceDE w:val="0"/>
              <w:autoSpaceDN w:val="0"/>
              <w:adjustRightInd w:val="0"/>
              <w:rPr>
                <w:rFonts w:ascii="Bookman Old Style" w:hAnsi="Bookman Old Style" w:cs="Arial"/>
                <w:color w:val="000000"/>
              </w:rPr>
            </w:pPr>
            <w:r w:rsidRPr="00833D69">
              <w:rPr>
                <w:rFonts w:ascii="Bookman Old Style" w:hAnsi="Bookman Old Style" w:cs="Arial"/>
                <w:color w:val="000000"/>
              </w:rPr>
              <w:t>Wet flooring</w:t>
            </w:r>
          </w:p>
          <w:p w14:paraId="01DA0F27" w14:textId="77777777" w:rsidR="00765627" w:rsidRPr="00833D69" w:rsidRDefault="00765627" w:rsidP="00195202">
            <w:pPr>
              <w:pStyle w:val="ListParagraph"/>
              <w:numPr>
                <w:ilvl w:val="0"/>
                <w:numId w:val="1"/>
              </w:numPr>
              <w:autoSpaceDE w:val="0"/>
              <w:autoSpaceDN w:val="0"/>
              <w:adjustRightInd w:val="0"/>
              <w:rPr>
                <w:rFonts w:ascii="Bookman Old Style" w:hAnsi="Bookman Old Style" w:cs="Arial"/>
                <w:color w:val="000000"/>
              </w:rPr>
            </w:pPr>
            <w:r w:rsidRPr="00833D69">
              <w:rPr>
                <w:rFonts w:ascii="Bookman Old Style" w:hAnsi="Bookman Old Style" w:cs="Arial"/>
                <w:color w:val="000000"/>
              </w:rPr>
              <w:t>Steps and stairs</w:t>
            </w:r>
          </w:p>
        </w:tc>
      </w:tr>
      <w:tr w:rsidR="001D5B69" w:rsidRPr="00833D69" w14:paraId="4D6B9C70" w14:textId="77777777" w:rsidTr="00C10F0D">
        <w:tblPrEx>
          <w:tblLook w:val="04A0" w:firstRow="1" w:lastRow="0" w:firstColumn="1" w:lastColumn="0" w:noHBand="0" w:noVBand="1"/>
        </w:tblPrEx>
        <w:trPr>
          <w:trHeight w:val="360"/>
        </w:trPr>
        <w:tc>
          <w:tcPr>
            <w:tcW w:w="4964" w:type="dxa"/>
          </w:tcPr>
          <w:p w14:paraId="551762BE"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High level areas </w:t>
            </w:r>
          </w:p>
        </w:tc>
        <w:tc>
          <w:tcPr>
            <w:tcW w:w="8984" w:type="dxa"/>
          </w:tcPr>
          <w:p w14:paraId="7D33F5DA" w14:textId="77777777" w:rsidR="00765627" w:rsidRPr="00833D69" w:rsidRDefault="00765627" w:rsidP="0085069E">
            <w:pPr>
              <w:autoSpaceDE w:val="0"/>
              <w:autoSpaceDN w:val="0"/>
              <w:adjustRightInd w:val="0"/>
              <w:rPr>
                <w:rFonts w:ascii="Bookman Old Style" w:hAnsi="Bookman Old Style" w:cs="Arial"/>
                <w:color w:val="000000"/>
              </w:rPr>
            </w:pPr>
            <w:r w:rsidRPr="00833D69">
              <w:rPr>
                <w:rFonts w:ascii="Bookman Old Style" w:hAnsi="Bookman Old Style" w:cs="Arial"/>
                <w:color w:val="000000"/>
              </w:rPr>
              <w:t>Supervision is required.</w:t>
            </w:r>
          </w:p>
        </w:tc>
      </w:tr>
      <w:tr w:rsidR="001D5B69" w:rsidRPr="00833D69" w14:paraId="7617622E" w14:textId="77777777" w:rsidTr="00C10F0D">
        <w:tblPrEx>
          <w:tblLook w:val="04A0" w:firstRow="1" w:lastRow="0" w:firstColumn="1" w:lastColumn="0" w:noHBand="0" w:noVBand="1"/>
        </w:tblPrEx>
        <w:trPr>
          <w:trHeight w:val="93"/>
        </w:trPr>
        <w:tc>
          <w:tcPr>
            <w:tcW w:w="4964" w:type="dxa"/>
          </w:tcPr>
          <w:p w14:paraId="345D526D" w14:textId="77777777" w:rsidR="00765627" w:rsidRPr="008612D5" w:rsidRDefault="00765627" w:rsidP="00071436">
            <w:pPr>
              <w:autoSpaceDE w:val="0"/>
              <w:autoSpaceDN w:val="0"/>
              <w:adjustRightInd w:val="0"/>
              <w:rPr>
                <w:rFonts w:ascii="Bookman Old Style" w:hAnsi="Bookman Old Style" w:cs="Arial"/>
                <w:color w:val="000000"/>
              </w:rPr>
            </w:pPr>
            <w:r w:rsidRPr="008612D5">
              <w:rPr>
                <w:rFonts w:ascii="Bookman Old Style" w:hAnsi="Bookman Old Style" w:cs="Arial"/>
                <w:color w:val="000000"/>
              </w:rPr>
              <w:t xml:space="preserve">Strobe lighting </w:t>
            </w:r>
          </w:p>
        </w:tc>
        <w:tc>
          <w:tcPr>
            <w:tcW w:w="8984" w:type="dxa"/>
          </w:tcPr>
          <w:p w14:paraId="7B2FDBFD" w14:textId="1CDA021C" w:rsidR="00765627" w:rsidRPr="008612D5" w:rsidRDefault="008612D5" w:rsidP="00071436">
            <w:pPr>
              <w:autoSpaceDE w:val="0"/>
              <w:autoSpaceDN w:val="0"/>
              <w:adjustRightInd w:val="0"/>
              <w:rPr>
                <w:rFonts w:ascii="Bookman Old Style" w:hAnsi="Bookman Old Style" w:cs="Arial"/>
                <w:color w:val="000000"/>
              </w:rPr>
            </w:pPr>
            <w:r w:rsidRPr="008612D5">
              <w:rPr>
                <w:rFonts w:ascii="Bookman Old Style" w:hAnsi="Bookman Old Style" w:cs="Arial"/>
                <w:color w:val="000000"/>
              </w:rPr>
              <w:t xml:space="preserve">N/A – themed lighting only. No strobes. </w:t>
            </w:r>
          </w:p>
        </w:tc>
      </w:tr>
      <w:tr w:rsidR="001D5B69" w:rsidRPr="00833D69" w14:paraId="2739ACF5" w14:textId="77777777" w:rsidTr="00C10F0D">
        <w:tblPrEx>
          <w:tblLook w:val="04A0" w:firstRow="1" w:lastRow="0" w:firstColumn="1" w:lastColumn="0" w:noHBand="0" w:noVBand="1"/>
        </w:tblPrEx>
        <w:trPr>
          <w:trHeight w:val="93"/>
        </w:trPr>
        <w:tc>
          <w:tcPr>
            <w:tcW w:w="4964" w:type="dxa"/>
          </w:tcPr>
          <w:p w14:paraId="7A1E86DA" w14:textId="77777777" w:rsidR="00765627" w:rsidRPr="008612D5" w:rsidRDefault="00765627" w:rsidP="00071436">
            <w:pPr>
              <w:autoSpaceDE w:val="0"/>
              <w:autoSpaceDN w:val="0"/>
              <w:adjustRightInd w:val="0"/>
              <w:rPr>
                <w:rFonts w:ascii="Bookman Old Style" w:hAnsi="Bookman Old Style" w:cs="Arial"/>
                <w:color w:val="000000"/>
              </w:rPr>
            </w:pPr>
            <w:r w:rsidRPr="008612D5">
              <w:rPr>
                <w:rFonts w:ascii="Bookman Old Style" w:hAnsi="Bookman Old Style" w:cs="Arial"/>
                <w:color w:val="000000"/>
              </w:rPr>
              <w:t xml:space="preserve">Reduced lighting </w:t>
            </w:r>
          </w:p>
        </w:tc>
        <w:tc>
          <w:tcPr>
            <w:tcW w:w="8984" w:type="dxa"/>
          </w:tcPr>
          <w:p w14:paraId="00285B0D" w14:textId="77777777" w:rsidR="00765627" w:rsidRPr="008612D5" w:rsidRDefault="00765627" w:rsidP="00071436">
            <w:pPr>
              <w:autoSpaceDE w:val="0"/>
              <w:autoSpaceDN w:val="0"/>
              <w:adjustRightInd w:val="0"/>
              <w:rPr>
                <w:rFonts w:ascii="Bookman Old Style" w:hAnsi="Bookman Old Style" w:cs="Arial"/>
                <w:color w:val="000000"/>
              </w:rPr>
            </w:pPr>
            <w:r w:rsidRPr="008612D5">
              <w:rPr>
                <w:rFonts w:ascii="Bookman Old Style" w:hAnsi="Bookman Old Style" w:cs="Arial"/>
                <w:color w:val="000000"/>
              </w:rPr>
              <w:t>Care should be taken due to reduced lighting in some areas of the attraction.</w:t>
            </w:r>
          </w:p>
        </w:tc>
      </w:tr>
      <w:tr w:rsidR="001D5B69" w:rsidRPr="00833D69" w14:paraId="04440E77" w14:textId="77777777" w:rsidTr="00C10F0D">
        <w:tblPrEx>
          <w:tblLook w:val="04A0" w:firstRow="1" w:lastRow="0" w:firstColumn="1" w:lastColumn="0" w:noHBand="0" w:noVBand="1"/>
        </w:tblPrEx>
        <w:trPr>
          <w:trHeight w:val="208"/>
        </w:trPr>
        <w:tc>
          <w:tcPr>
            <w:tcW w:w="4964" w:type="dxa"/>
          </w:tcPr>
          <w:p w14:paraId="6AAD056D"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Enclosed spaces </w:t>
            </w:r>
          </w:p>
        </w:tc>
        <w:tc>
          <w:tcPr>
            <w:tcW w:w="8984" w:type="dxa"/>
          </w:tcPr>
          <w:p w14:paraId="0AB60755" w14:textId="49CAB8FB" w:rsidR="00765627" w:rsidRPr="00833D69" w:rsidRDefault="008612D5" w:rsidP="00D83205">
            <w:pPr>
              <w:autoSpaceDE w:val="0"/>
              <w:autoSpaceDN w:val="0"/>
              <w:adjustRightInd w:val="0"/>
              <w:rPr>
                <w:rFonts w:ascii="Bookman Old Style" w:hAnsi="Bookman Old Style" w:cs="Arial"/>
                <w:color w:val="000000"/>
              </w:rPr>
            </w:pPr>
            <w:r>
              <w:rPr>
                <w:rFonts w:ascii="Bookman Old Style" w:hAnsi="Bookman Old Style" w:cs="Arial"/>
                <w:color w:val="000000"/>
              </w:rPr>
              <w:t>The course features a mirror maze which has some tight corners.</w:t>
            </w:r>
          </w:p>
        </w:tc>
      </w:tr>
      <w:tr w:rsidR="001D5B69" w:rsidRPr="00833D69" w14:paraId="40E52015" w14:textId="77777777" w:rsidTr="00C10F0D">
        <w:tblPrEx>
          <w:tblLook w:val="04A0" w:firstRow="1" w:lastRow="0" w:firstColumn="1" w:lastColumn="0" w:noHBand="0" w:noVBand="1"/>
        </w:tblPrEx>
        <w:trPr>
          <w:trHeight w:val="93"/>
        </w:trPr>
        <w:tc>
          <w:tcPr>
            <w:tcW w:w="4964" w:type="dxa"/>
          </w:tcPr>
          <w:p w14:paraId="41EBA2C1"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Attraction specific risk </w:t>
            </w:r>
          </w:p>
        </w:tc>
        <w:tc>
          <w:tcPr>
            <w:tcW w:w="8984" w:type="dxa"/>
          </w:tcPr>
          <w:p w14:paraId="07CF9072" w14:textId="77777777" w:rsidR="00765627" w:rsidRPr="00833D69" w:rsidRDefault="00765627" w:rsidP="00D83205">
            <w:pPr>
              <w:autoSpaceDE w:val="0"/>
              <w:autoSpaceDN w:val="0"/>
              <w:adjustRightInd w:val="0"/>
              <w:rPr>
                <w:rFonts w:ascii="Bookman Old Style" w:hAnsi="Bookman Old Style" w:cs="Arial"/>
                <w:color w:val="000000"/>
              </w:rPr>
            </w:pPr>
            <w:r w:rsidRPr="00833D69">
              <w:rPr>
                <w:rFonts w:ascii="Bookman Old Style" w:hAnsi="Bookman Old Style" w:cs="Arial"/>
                <w:color w:val="000000"/>
              </w:rPr>
              <w:t>All safety instructions must be obeyed</w:t>
            </w:r>
          </w:p>
        </w:tc>
      </w:tr>
      <w:tr w:rsidR="001D5B69" w:rsidRPr="00833D69" w14:paraId="06A2EB86" w14:textId="77777777" w:rsidTr="00C10F0D">
        <w:tblPrEx>
          <w:tblLook w:val="04A0" w:firstRow="1" w:lastRow="0" w:firstColumn="1" w:lastColumn="0" w:noHBand="0" w:noVBand="1"/>
        </w:tblPrEx>
        <w:trPr>
          <w:trHeight w:val="208"/>
        </w:trPr>
        <w:tc>
          <w:tcPr>
            <w:tcW w:w="4964" w:type="dxa"/>
          </w:tcPr>
          <w:p w14:paraId="310CA816"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Door entrapment </w:t>
            </w:r>
          </w:p>
        </w:tc>
        <w:tc>
          <w:tcPr>
            <w:tcW w:w="8984" w:type="dxa"/>
          </w:tcPr>
          <w:p w14:paraId="4D992165" w14:textId="11549B2C"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Beware of closing doors on fingers etc</w:t>
            </w:r>
            <w:r w:rsidR="008612D5">
              <w:rPr>
                <w:rFonts w:ascii="Bookman Old Style" w:hAnsi="Bookman Old Style" w:cs="Arial"/>
                <w:color w:val="000000"/>
              </w:rPr>
              <w:t xml:space="preserve"> There are no doors which are part of the golf course experience. </w:t>
            </w:r>
          </w:p>
        </w:tc>
      </w:tr>
      <w:tr w:rsidR="001D5B69" w:rsidRPr="00833D69" w14:paraId="6CA7C556" w14:textId="77777777" w:rsidTr="00C10F0D">
        <w:tblPrEx>
          <w:tblLook w:val="04A0" w:firstRow="1" w:lastRow="0" w:firstColumn="1" w:lastColumn="0" w:noHBand="0" w:noVBand="1"/>
        </w:tblPrEx>
        <w:trPr>
          <w:trHeight w:val="93"/>
        </w:trPr>
        <w:tc>
          <w:tcPr>
            <w:tcW w:w="4964" w:type="dxa"/>
          </w:tcPr>
          <w:p w14:paraId="33322043"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Rides </w:t>
            </w:r>
          </w:p>
        </w:tc>
        <w:tc>
          <w:tcPr>
            <w:tcW w:w="8984" w:type="dxa"/>
          </w:tcPr>
          <w:p w14:paraId="250C871A" w14:textId="067D2379" w:rsidR="00765627" w:rsidRPr="00833D69" w:rsidRDefault="00765627" w:rsidP="006B63BF">
            <w:pPr>
              <w:autoSpaceDE w:val="0"/>
              <w:autoSpaceDN w:val="0"/>
              <w:adjustRightInd w:val="0"/>
              <w:rPr>
                <w:rFonts w:ascii="Bookman Old Style" w:hAnsi="Bookman Old Style" w:cs="Arial"/>
                <w:color w:val="000000"/>
              </w:rPr>
            </w:pPr>
            <w:r w:rsidRPr="00833D69">
              <w:rPr>
                <w:rFonts w:ascii="Bookman Old Style" w:hAnsi="Bookman Old Style" w:cs="Arial"/>
                <w:color w:val="000000"/>
              </w:rPr>
              <w:t>N/A</w:t>
            </w:r>
          </w:p>
        </w:tc>
      </w:tr>
      <w:tr w:rsidR="001D5B69" w:rsidRPr="00833D69" w14:paraId="57FB89B8" w14:textId="77777777" w:rsidTr="00C10F0D">
        <w:tblPrEx>
          <w:tblLook w:val="04A0" w:firstRow="1" w:lastRow="0" w:firstColumn="1" w:lastColumn="0" w:noHBand="0" w:noVBand="1"/>
        </w:tblPrEx>
        <w:trPr>
          <w:trHeight w:val="93"/>
        </w:trPr>
        <w:tc>
          <w:tcPr>
            <w:tcW w:w="4964" w:type="dxa"/>
          </w:tcPr>
          <w:p w14:paraId="7B4A6CB9"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Soft play areas / Play equipment </w:t>
            </w:r>
          </w:p>
        </w:tc>
        <w:tc>
          <w:tcPr>
            <w:tcW w:w="8984" w:type="dxa"/>
          </w:tcPr>
          <w:p w14:paraId="7139F867" w14:textId="77777777" w:rsidR="00765627" w:rsidRPr="00833D69" w:rsidRDefault="00765627" w:rsidP="000033A9">
            <w:pPr>
              <w:autoSpaceDE w:val="0"/>
              <w:autoSpaceDN w:val="0"/>
              <w:adjustRightInd w:val="0"/>
              <w:rPr>
                <w:rFonts w:ascii="Bookman Old Style" w:hAnsi="Bookman Old Style" w:cs="Arial"/>
                <w:color w:val="000000"/>
              </w:rPr>
            </w:pPr>
            <w:r w:rsidRPr="00833D69">
              <w:rPr>
                <w:rFonts w:ascii="Bookman Old Style" w:hAnsi="Bookman Old Style" w:cs="Arial"/>
                <w:color w:val="000000"/>
              </w:rPr>
              <w:t>N/A</w:t>
            </w:r>
          </w:p>
        </w:tc>
      </w:tr>
      <w:tr w:rsidR="001D5B69" w:rsidRPr="00833D69" w14:paraId="77C9E085" w14:textId="77777777" w:rsidTr="00C10F0D">
        <w:tblPrEx>
          <w:tblLook w:val="04A0" w:firstRow="1" w:lastRow="0" w:firstColumn="1" w:lastColumn="0" w:noHBand="0" w:noVBand="1"/>
        </w:tblPrEx>
        <w:trPr>
          <w:gridAfter w:val="1"/>
          <w:wAfter w:w="8984" w:type="dxa"/>
          <w:trHeight w:val="93"/>
        </w:trPr>
        <w:tc>
          <w:tcPr>
            <w:tcW w:w="4964" w:type="dxa"/>
            <w:tcBorders>
              <w:right w:val="nil"/>
            </w:tcBorders>
          </w:tcPr>
          <w:p w14:paraId="67DF2CE3" w14:textId="77777777" w:rsidR="00765627" w:rsidRPr="00833D69" w:rsidRDefault="00765627" w:rsidP="00071436">
            <w:pPr>
              <w:autoSpaceDE w:val="0"/>
              <w:autoSpaceDN w:val="0"/>
              <w:adjustRightInd w:val="0"/>
              <w:rPr>
                <w:rFonts w:ascii="Bookman Old Style" w:hAnsi="Bookman Old Style" w:cs="Arial"/>
                <w:b/>
                <w:color w:val="000000"/>
              </w:rPr>
            </w:pPr>
            <w:r w:rsidRPr="00833D69">
              <w:rPr>
                <w:rFonts w:ascii="Bookman Old Style" w:hAnsi="Bookman Old Style" w:cs="Arial"/>
                <w:b/>
                <w:color w:val="C00000"/>
              </w:rPr>
              <w:t xml:space="preserve">Attraction arrangements </w:t>
            </w:r>
          </w:p>
        </w:tc>
      </w:tr>
      <w:tr w:rsidR="001D5B69" w:rsidRPr="00833D69" w14:paraId="60C9DE33" w14:textId="77777777" w:rsidTr="00C10F0D">
        <w:tblPrEx>
          <w:tblLook w:val="04A0" w:firstRow="1" w:lastRow="0" w:firstColumn="1" w:lastColumn="0" w:noHBand="0" w:noVBand="1"/>
        </w:tblPrEx>
        <w:trPr>
          <w:trHeight w:val="323"/>
        </w:trPr>
        <w:tc>
          <w:tcPr>
            <w:tcW w:w="4964" w:type="dxa"/>
          </w:tcPr>
          <w:p w14:paraId="782127E4"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Parking </w:t>
            </w:r>
          </w:p>
        </w:tc>
        <w:tc>
          <w:tcPr>
            <w:tcW w:w="8984" w:type="dxa"/>
          </w:tcPr>
          <w:p w14:paraId="2B0458A8" w14:textId="439EAD5C" w:rsidR="00765627" w:rsidRPr="00833D69" w:rsidRDefault="003545A4" w:rsidP="00664A8A">
            <w:pPr>
              <w:autoSpaceDE w:val="0"/>
              <w:autoSpaceDN w:val="0"/>
              <w:adjustRightInd w:val="0"/>
              <w:rPr>
                <w:rFonts w:ascii="Bookman Old Style" w:hAnsi="Bookman Old Style" w:cs="Arial"/>
                <w:color w:val="000000"/>
              </w:rPr>
            </w:pPr>
            <w:r w:rsidRPr="00833D69">
              <w:rPr>
                <w:rFonts w:ascii="Bookman Old Style" w:hAnsi="Bookman Old Style" w:cs="Arial"/>
                <w:color w:val="000000"/>
              </w:rPr>
              <w:t>This is available at th</w:t>
            </w:r>
            <w:r w:rsidR="008612D5">
              <w:rPr>
                <w:rFonts w:ascii="Bookman Old Style" w:hAnsi="Bookman Old Style" w:cs="Arial"/>
                <w:color w:val="000000"/>
              </w:rPr>
              <w:t xml:space="preserve">e Q-Park located above the St John Centre. </w:t>
            </w:r>
          </w:p>
        </w:tc>
      </w:tr>
      <w:tr w:rsidR="001D5B69" w:rsidRPr="00833D69" w14:paraId="7111D58C" w14:textId="77777777" w:rsidTr="00C10F0D">
        <w:tblPrEx>
          <w:tblLook w:val="04A0" w:firstRow="1" w:lastRow="0" w:firstColumn="1" w:lastColumn="0" w:noHBand="0" w:noVBand="1"/>
        </w:tblPrEx>
        <w:trPr>
          <w:trHeight w:val="93"/>
        </w:trPr>
        <w:tc>
          <w:tcPr>
            <w:tcW w:w="4964" w:type="dxa"/>
          </w:tcPr>
          <w:p w14:paraId="3B5E3B12"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First aid </w:t>
            </w:r>
          </w:p>
        </w:tc>
        <w:tc>
          <w:tcPr>
            <w:tcW w:w="8984" w:type="dxa"/>
          </w:tcPr>
          <w:p w14:paraId="290CF4A3" w14:textId="535A030C" w:rsidR="00765627" w:rsidRPr="00833D69" w:rsidRDefault="008531E2" w:rsidP="003545A4">
            <w:pPr>
              <w:autoSpaceDE w:val="0"/>
              <w:autoSpaceDN w:val="0"/>
              <w:adjustRightInd w:val="0"/>
              <w:rPr>
                <w:rFonts w:ascii="Bookman Old Style" w:hAnsi="Bookman Old Style" w:cs="Arial"/>
                <w:color w:val="000000"/>
              </w:rPr>
            </w:pPr>
            <w:r>
              <w:rPr>
                <w:rFonts w:ascii="Bookman Old Style" w:hAnsi="Bookman Old Style" w:cs="Arial"/>
                <w:color w:val="000000"/>
              </w:rPr>
              <w:t xml:space="preserve">The </w:t>
            </w:r>
            <w:r w:rsidR="00444808">
              <w:rPr>
                <w:rFonts w:ascii="Bookman Old Style" w:hAnsi="Bookman Old Style" w:cs="Arial"/>
                <w:color w:val="000000"/>
              </w:rPr>
              <w:t xml:space="preserve">Hole In Wand </w:t>
            </w:r>
            <w:r w:rsidR="00765627" w:rsidRPr="00833D69">
              <w:rPr>
                <w:rFonts w:ascii="Bookman Old Style" w:hAnsi="Bookman Old Style" w:cs="Arial"/>
                <w:color w:val="000000"/>
              </w:rPr>
              <w:t xml:space="preserve">has First Aid facilities which are operated by a team of qualified first aiders. First aiders are trained to deal with all minor injuries on site. Nearest hospital: </w:t>
            </w:r>
            <w:r w:rsidR="00444808">
              <w:rPr>
                <w:rFonts w:ascii="Bookman Old Style" w:hAnsi="Bookman Old Style" w:cs="Arial"/>
                <w:color w:val="000000"/>
              </w:rPr>
              <w:t>Leeds General Infirmary</w:t>
            </w:r>
            <w:r w:rsidR="003545A4" w:rsidRPr="00833D69">
              <w:rPr>
                <w:rFonts w:ascii="Bookman Old Style" w:hAnsi="Bookman Old Style" w:cs="Arial"/>
                <w:color w:val="000000"/>
              </w:rPr>
              <w:t xml:space="preserve">. </w:t>
            </w:r>
            <w:r w:rsidR="00765627" w:rsidRPr="00833D69">
              <w:rPr>
                <w:rFonts w:ascii="Bookman Old Style" w:hAnsi="Bookman Old Style" w:cs="Arial"/>
                <w:color w:val="000000"/>
              </w:rPr>
              <w:t xml:space="preserve"> </w:t>
            </w:r>
          </w:p>
        </w:tc>
      </w:tr>
      <w:tr w:rsidR="001D5B69" w:rsidRPr="00833D69" w14:paraId="3D28B88D" w14:textId="77777777" w:rsidTr="00C10F0D">
        <w:tblPrEx>
          <w:tblLook w:val="04A0" w:firstRow="1" w:lastRow="0" w:firstColumn="1" w:lastColumn="0" w:noHBand="0" w:noVBand="1"/>
        </w:tblPrEx>
        <w:trPr>
          <w:trHeight w:val="323"/>
        </w:trPr>
        <w:tc>
          <w:tcPr>
            <w:tcW w:w="4964" w:type="dxa"/>
          </w:tcPr>
          <w:p w14:paraId="543A4EE0"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Emergency planning </w:t>
            </w:r>
          </w:p>
        </w:tc>
        <w:tc>
          <w:tcPr>
            <w:tcW w:w="8984" w:type="dxa"/>
          </w:tcPr>
          <w:p w14:paraId="5BF0BA52" w14:textId="6453CE9F" w:rsidR="00765627" w:rsidRPr="00833D69" w:rsidRDefault="008531E2" w:rsidP="00664A8A">
            <w:pPr>
              <w:autoSpaceDE w:val="0"/>
              <w:autoSpaceDN w:val="0"/>
              <w:adjustRightInd w:val="0"/>
              <w:rPr>
                <w:rFonts w:ascii="Bookman Old Style" w:hAnsi="Bookman Old Style" w:cs="Arial"/>
                <w:color w:val="000000"/>
              </w:rPr>
            </w:pPr>
            <w:r>
              <w:rPr>
                <w:rFonts w:ascii="Bookman Old Style" w:hAnsi="Bookman Old Style" w:cs="Arial"/>
              </w:rPr>
              <w:t xml:space="preserve">The </w:t>
            </w:r>
            <w:r w:rsidR="00444808">
              <w:rPr>
                <w:rFonts w:ascii="Bookman Old Style" w:hAnsi="Bookman Old Style" w:cs="Arial"/>
              </w:rPr>
              <w:t>Hole In Wand</w:t>
            </w:r>
            <w:r w:rsidR="00765627" w:rsidRPr="00833D69">
              <w:rPr>
                <w:rFonts w:ascii="Bookman Old Style" w:hAnsi="Bookman Old Style" w:cs="Arial"/>
              </w:rPr>
              <w:t xml:space="preserve"> </w:t>
            </w:r>
            <w:r w:rsidR="00444808">
              <w:rPr>
                <w:rFonts w:ascii="Bookman Old Style" w:hAnsi="Bookman Old Style" w:cs="Arial"/>
              </w:rPr>
              <w:t xml:space="preserve">and St John Centre </w:t>
            </w:r>
            <w:r w:rsidR="00765627" w:rsidRPr="00833D69">
              <w:rPr>
                <w:rFonts w:ascii="Bookman Old Style" w:hAnsi="Bookman Old Style" w:cs="Arial"/>
              </w:rPr>
              <w:t xml:space="preserve">has a contingency plan in the event of an emergency. The emergency plan covers incidents such as: Fire, Bomb, Ride/Attraction Disaster. The emergency plan has been developed in </w:t>
            </w:r>
            <w:r w:rsidR="00765627" w:rsidRPr="00833D69">
              <w:rPr>
                <w:rFonts w:ascii="Bookman Old Style" w:hAnsi="Bookman Old Style" w:cs="Arial"/>
              </w:rPr>
              <w:lastRenderedPageBreak/>
              <w:t>conjunction with the local emergency services who have regular meetings regarding emergency procedures.</w:t>
            </w:r>
          </w:p>
        </w:tc>
      </w:tr>
      <w:tr w:rsidR="001D5B69" w:rsidRPr="00833D69" w14:paraId="1631C7A8" w14:textId="77777777" w:rsidTr="00C10F0D">
        <w:tblPrEx>
          <w:tblLook w:val="04A0" w:firstRow="1" w:lastRow="0" w:firstColumn="1" w:lastColumn="0" w:noHBand="0" w:noVBand="1"/>
        </w:tblPrEx>
        <w:trPr>
          <w:trHeight w:val="93"/>
        </w:trPr>
        <w:tc>
          <w:tcPr>
            <w:tcW w:w="4964" w:type="dxa"/>
          </w:tcPr>
          <w:p w14:paraId="5E3CCE1D"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lastRenderedPageBreak/>
              <w:t xml:space="preserve">Fire safety </w:t>
            </w:r>
          </w:p>
        </w:tc>
        <w:tc>
          <w:tcPr>
            <w:tcW w:w="8984" w:type="dxa"/>
          </w:tcPr>
          <w:p w14:paraId="5DBC2705" w14:textId="50C67CCF" w:rsidR="00765627" w:rsidRPr="00833D69" w:rsidRDefault="008531E2" w:rsidP="003545A4">
            <w:pPr>
              <w:autoSpaceDE w:val="0"/>
              <w:autoSpaceDN w:val="0"/>
              <w:adjustRightInd w:val="0"/>
              <w:rPr>
                <w:rFonts w:ascii="Bookman Old Style" w:hAnsi="Bookman Old Style" w:cs="Arial"/>
                <w:color w:val="000000"/>
              </w:rPr>
            </w:pPr>
            <w:r>
              <w:rPr>
                <w:rFonts w:ascii="Bookman Old Style" w:hAnsi="Bookman Old Style" w:cs="Arial"/>
                <w:color w:val="000000"/>
              </w:rPr>
              <w:t xml:space="preserve">The </w:t>
            </w:r>
            <w:r w:rsidR="00444808">
              <w:rPr>
                <w:rFonts w:ascii="Bookman Old Style" w:hAnsi="Bookman Old Style" w:cs="Arial"/>
                <w:color w:val="000000"/>
              </w:rPr>
              <w:t>Hole In Wand</w:t>
            </w:r>
            <w:r w:rsidR="00765627" w:rsidRPr="00833D69">
              <w:rPr>
                <w:rFonts w:ascii="Bookman Old Style" w:hAnsi="Bookman Old Style" w:cs="Arial"/>
                <w:color w:val="000000"/>
              </w:rPr>
              <w:t xml:space="preserve"> </w:t>
            </w:r>
            <w:r w:rsidR="00765627" w:rsidRPr="00833D69">
              <w:rPr>
                <w:rFonts w:ascii="Bookman Old Style" w:hAnsi="Bookman Old Style" w:cs="Arial"/>
              </w:rPr>
              <w:t xml:space="preserve">site is covered by a sophisticated fire danger management system (fire alarm) and portable fire extinguisher equipment in all areas. All such systems are inspected and maintained to the highest standards and are subject to regular audit inspections by the licensing authorities. All fire systems are regularly maintained and serviced in line with a scheduled Planned Preventative Maintenance system (PPM). A comprehensive Fire Safety Manual exists, covering all aspects of fire safety with concentrated provision for staff training. Practice fire safety evacuation drills are undertaken by MT staff on a </w:t>
            </w:r>
            <w:r w:rsidR="003545A4" w:rsidRPr="00833D69">
              <w:rPr>
                <w:rFonts w:ascii="Bookman Old Style" w:hAnsi="Bookman Old Style" w:cs="Arial"/>
              </w:rPr>
              <w:t>regular</w:t>
            </w:r>
            <w:r w:rsidR="00DE5C9D" w:rsidRPr="00833D69">
              <w:rPr>
                <w:rFonts w:ascii="Bookman Old Style" w:hAnsi="Bookman Old Style" w:cs="Arial"/>
              </w:rPr>
              <w:t xml:space="preserve"> </w:t>
            </w:r>
            <w:r w:rsidR="00765627" w:rsidRPr="00833D69">
              <w:rPr>
                <w:rFonts w:ascii="Bookman Old Style" w:hAnsi="Bookman Old Style" w:cs="Arial"/>
              </w:rPr>
              <w:t>basis. During public access hours trained competent staff are on duty in all areas covering as fire marshals in the event of an emergency arising</w:t>
            </w:r>
            <w:r w:rsidR="003D6343">
              <w:rPr>
                <w:rFonts w:ascii="Bookman Old Style" w:hAnsi="Bookman Old Style" w:cs="Arial"/>
              </w:rPr>
              <w:t xml:space="preserve">. The </w:t>
            </w:r>
            <w:r w:rsidR="00444808">
              <w:rPr>
                <w:rFonts w:ascii="Bookman Old Style" w:hAnsi="Bookman Old Style" w:cs="Arial"/>
              </w:rPr>
              <w:t>St John Centre</w:t>
            </w:r>
            <w:r w:rsidR="003D6343">
              <w:rPr>
                <w:rFonts w:ascii="Bookman Old Style" w:hAnsi="Bookman Old Style" w:cs="Arial"/>
              </w:rPr>
              <w:t xml:space="preserve"> is serviced by a communal fire alarm</w:t>
            </w:r>
            <w:r w:rsidR="00444808">
              <w:rPr>
                <w:rFonts w:ascii="Bookman Old Style" w:hAnsi="Bookman Old Style" w:cs="Arial"/>
              </w:rPr>
              <w:t xml:space="preserve">. </w:t>
            </w:r>
          </w:p>
        </w:tc>
      </w:tr>
      <w:tr w:rsidR="001D5B69" w:rsidRPr="00833D69" w14:paraId="212DDAFF" w14:textId="77777777" w:rsidTr="00C10F0D">
        <w:tblPrEx>
          <w:tblLook w:val="04A0" w:firstRow="1" w:lastRow="0" w:firstColumn="1" w:lastColumn="0" w:noHBand="0" w:noVBand="1"/>
        </w:tblPrEx>
        <w:trPr>
          <w:trHeight w:val="442"/>
        </w:trPr>
        <w:tc>
          <w:tcPr>
            <w:tcW w:w="4964" w:type="dxa"/>
          </w:tcPr>
          <w:p w14:paraId="0EC52D89"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Wheelchair access </w:t>
            </w:r>
          </w:p>
        </w:tc>
        <w:tc>
          <w:tcPr>
            <w:tcW w:w="8984" w:type="dxa"/>
          </w:tcPr>
          <w:p w14:paraId="3D708868" w14:textId="0AD608A6" w:rsidR="00765627" w:rsidRPr="00833D69" w:rsidRDefault="003D6343" w:rsidP="00FA1DF9">
            <w:pPr>
              <w:autoSpaceDE w:val="0"/>
              <w:autoSpaceDN w:val="0"/>
              <w:adjustRightInd w:val="0"/>
              <w:rPr>
                <w:rFonts w:ascii="Bookman Old Style" w:hAnsi="Bookman Old Style" w:cs="Arial"/>
                <w:color w:val="000000"/>
              </w:rPr>
            </w:pPr>
            <w:r>
              <w:rPr>
                <w:rFonts w:ascii="Bookman Old Style" w:hAnsi="Bookman Old Style" w:cs="Arial"/>
              </w:rPr>
              <w:t xml:space="preserve">The </w:t>
            </w:r>
            <w:r w:rsidR="00444808">
              <w:rPr>
                <w:rFonts w:ascii="Bookman Old Style" w:hAnsi="Bookman Old Style" w:cs="Arial"/>
              </w:rPr>
              <w:t>attraction</w:t>
            </w:r>
            <w:r>
              <w:rPr>
                <w:rFonts w:ascii="Bookman Old Style" w:hAnsi="Bookman Old Style" w:cs="Arial"/>
              </w:rPr>
              <w:t xml:space="preserve"> can be accessed using a standard width wheelchair,</w:t>
            </w:r>
            <w:r w:rsidR="00444808">
              <w:rPr>
                <w:rFonts w:ascii="Bookman Old Style" w:hAnsi="Bookman Old Style" w:cs="Arial"/>
              </w:rPr>
              <w:t xml:space="preserve"> however some of the golf holes have specific instructions for Wheelchair users. On Hole 5 ‘Mirror Maze’ and Hole 9 ‘</w:t>
            </w:r>
            <w:proofErr w:type="spellStart"/>
            <w:r w:rsidR="00444808">
              <w:rPr>
                <w:rFonts w:ascii="Bookman Old Style" w:hAnsi="Bookman Old Style" w:cs="Arial"/>
              </w:rPr>
              <w:t>Obredon</w:t>
            </w:r>
            <w:proofErr w:type="spellEnd"/>
            <w:r w:rsidR="00444808">
              <w:rPr>
                <w:rFonts w:ascii="Bookman Old Style" w:hAnsi="Bookman Old Style" w:cs="Arial"/>
              </w:rPr>
              <w:t>’, wheelchair users can enter and exit from the Hole exit only. We have an access guide and printed Visual Stories which can assist and inform. Pl</w:t>
            </w:r>
            <w:r>
              <w:rPr>
                <w:rFonts w:ascii="Bookman Old Style" w:hAnsi="Bookman Old Style" w:cs="Arial"/>
              </w:rPr>
              <w:t>ease enquire if unsure.</w:t>
            </w:r>
          </w:p>
        </w:tc>
      </w:tr>
      <w:tr w:rsidR="001D5B69" w:rsidRPr="00833D69" w14:paraId="0CFDC2FC" w14:textId="77777777" w:rsidTr="00C10F0D">
        <w:tblPrEx>
          <w:tblLook w:val="04A0" w:firstRow="1" w:lastRow="0" w:firstColumn="1" w:lastColumn="0" w:noHBand="0" w:noVBand="1"/>
        </w:tblPrEx>
        <w:trPr>
          <w:trHeight w:val="93"/>
        </w:trPr>
        <w:tc>
          <w:tcPr>
            <w:tcW w:w="4964" w:type="dxa"/>
          </w:tcPr>
          <w:p w14:paraId="77371A9C"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Lost children </w:t>
            </w:r>
          </w:p>
        </w:tc>
        <w:tc>
          <w:tcPr>
            <w:tcW w:w="8984" w:type="dxa"/>
          </w:tcPr>
          <w:p w14:paraId="1804D8CC" w14:textId="5C15B83E" w:rsidR="00765627" w:rsidRPr="00833D69" w:rsidRDefault="00765627" w:rsidP="00EE4D1C">
            <w:pPr>
              <w:autoSpaceDE w:val="0"/>
              <w:autoSpaceDN w:val="0"/>
              <w:adjustRightInd w:val="0"/>
              <w:rPr>
                <w:rFonts w:ascii="Bookman Old Style" w:hAnsi="Bookman Old Style" w:cs="Arial"/>
                <w:color w:val="000000"/>
              </w:rPr>
            </w:pPr>
            <w:r w:rsidRPr="00833D69">
              <w:rPr>
                <w:rFonts w:ascii="Bookman Old Style" w:hAnsi="Bookman Old Style" w:cs="Arial"/>
                <w:color w:val="000000"/>
              </w:rPr>
              <w:t>Please report to member of staff</w:t>
            </w:r>
          </w:p>
        </w:tc>
      </w:tr>
      <w:tr w:rsidR="001D5B69" w:rsidRPr="00833D69" w14:paraId="0B57AE35" w14:textId="77777777" w:rsidTr="00C10F0D">
        <w:tblPrEx>
          <w:tblLook w:val="04A0" w:firstRow="1" w:lastRow="0" w:firstColumn="1" w:lastColumn="0" w:noHBand="0" w:noVBand="1"/>
        </w:tblPrEx>
        <w:trPr>
          <w:trHeight w:val="213"/>
        </w:trPr>
        <w:tc>
          <w:tcPr>
            <w:tcW w:w="4964" w:type="dxa"/>
          </w:tcPr>
          <w:p w14:paraId="7E2DEBD9"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Unruly children </w:t>
            </w:r>
          </w:p>
        </w:tc>
        <w:tc>
          <w:tcPr>
            <w:tcW w:w="8984" w:type="dxa"/>
          </w:tcPr>
          <w:p w14:paraId="42BDEDC6" w14:textId="62CE2364" w:rsidR="00765627" w:rsidRPr="00833D69" w:rsidRDefault="00765627" w:rsidP="005A0349">
            <w:pPr>
              <w:autoSpaceDE w:val="0"/>
              <w:autoSpaceDN w:val="0"/>
              <w:adjustRightInd w:val="0"/>
              <w:rPr>
                <w:rFonts w:ascii="Bookman Old Style" w:hAnsi="Bookman Old Style" w:cs="Arial"/>
                <w:color w:val="000000"/>
              </w:rPr>
            </w:pPr>
            <w:r w:rsidRPr="00833D69">
              <w:rPr>
                <w:rFonts w:ascii="Bookman Old Style" w:hAnsi="Bookman Old Style" w:cs="Arial"/>
                <w:color w:val="000000"/>
              </w:rPr>
              <w:t>Staff will instruct children to behave where necessary.</w:t>
            </w:r>
          </w:p>
        </w:tc>
      </w:tr>
      <w:tr w:rsidR="001D5B69" w:rsidRPr="00833D69" w14:paraId="42B4C738" w14:textId="77777777" w:rsidTr="00C10F0D">
        <w:tblPrEx>
          <w:tblLook w:val="04A0" w:firstRow="1" w:lastRow="0" w:firstColumn="1" w:lastColumn="0" w:noHBand="0" w:noVBand="1"/>
        </w:tblPrEx>
        <w:trPr>
          <w:trHeight w:val="93"/>
        </w:trPr>
        <w:tc>
          <w:tcPr>
            <w:tcW w:w="4964" w:type="dxa"/>
          </w:tcPr>
          <w:p w14:paraId="3DC2E299"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Age / height restrictions </w:t>
            </w:r>
          </w:p>
        </w:tc>
        <w:tc>
          <w:tcPr>
            <w:tcW w:w="8984" w:type="dxa"/>
          </w:tcPr>
          <w:p w14:paraId="787BDC06" w14:textId="0A5530CC" w:rsidR="00765627" w:rsidRPr="00833D69" w:rsidRDefault="00765627" w:rsidP="00FA1DF9">
            <w:pPr>
              <w:autoSpaceDE w:val="0"/>
              <w:autoSpaceDN w:val="0"/>
              <w:adjustRightInd w:val="0"/>
              <w:rPr>
                <w:rFonts w:ascii="Bookman Old Style" w:hAnsi="Bookman Old Style" w:cs="Arial"/>
                <w:color w:val="000000"/>
              </w:rPr>
            </w:pPr>
            <w:r w:rsidRPr="00833D69">
              <w:rPr>
                <w:rFonts w:ascii="Bookman Old Style" w:hAnsi="Bookman Old Style" w:cs="Arial"/>
                <w:color w:val="000000"/>
              </w:rPr>
              <w:t>The minimum age restriction for children</w:t>
            </w:r>
            <w:r w:rsidR="00833D69">
              <w:rPr>
                <w:rFonts w:ascii="Bookman Old Style" w:hAnsi="Bookman Old Style" w:cs="Arial"/>
                <w:color w:val="000000"/>
              </w:rPr>
              <w:t xml:space="preserve"> in school groups</w:t>
            </w:r>
            <w:r w:rsidRPr="00833D69">
              <w:rPr>
                <w:rFonts w:ascii="Bookman Old Style" w:hAnsi="Bookman Old Style" w:cs="Arial"/>
                <w:color w:val="000000"/>
              </w:rPr>
              <w:t xml:space="preserve"> to enter the attraction without an adult is </w:t>
            </w:r>
            <w:r w:rsidR="00833D69">
              <w:rPr>
                <w:rFonts w:ascii="Bookman Old Style" w:hAnsi="Bookman Old Style" w:cs="Arial"/>
                <w:color w:val="000000"/>
              </w:rPr>
              <w:t>16</w:t>
            </w:r>
            <w:r w:rsidRPr="00833D69">
              <w:rPr>
                <w:rFonts w:ascii="Bookman Old Style" w:hAnsi="Bookman Old Style" w:cs="Arial"/>
                <w:color w:val="000000"/>
              </w:rPr>
              <w:t>; any child 15 and under must be accompanied</w:t>
            </w:r>
            <w:r w:rsidR="00833D69">
              <w:rPr>
                <w:rFonts w:ascii="Bookman Old Style" w:hAnsi="Bookman Old Style" w:cs="Arial"/>
                <w:color w:val="000000"/>
              </w:rPr>
              <w:t xml:space="preserve"> or supervised</w:t>
            </w:r>
            <w:r w:rsidRPr="00833D69">
              <w:rPr>
                <w:rFonts w:ascii="Bookman Old Style" w:hAnsi="Bookman Old Style" w:cs="Arial"/>
                <w:color w:val="000000"/>
              </w:rPr>
              <w:t xml:space="preserve"> by someone over the age of 1</w:t>
            </w:r>
            <w:r w:rsidR="00444808">
              <w:rPr>
                <w:rFonts w:ascii="Bookman Old Style" w:hAnsi="Bookman Old Style" w:cs="Arial"/>
                <w:color w:val="000000"/>
              </w:rPr>
              <w:t>6</w:t>
            </w:r>
            <w:r w:rsidRPr="00833D69">
              <w:rPr>
                <w:rFonts w:ascii="Bookman Old Style" w:hAnsi="Bookman Old Style" w:cs="Arial"/>
                <w:color w:val="000000"/>
              </w:rPr>
              <w:t xml:space="preserve">.  </w:t>
            </w:r>
          </w:p>
        </w:tc>
      </w:tr>
      <w:tr w:rsidR="001D5B69" w:rsidRPr="00833D69" w14:paraId="57FA0D15" w14:textId="77777777" w:rsidTr="00C10F0D">
        <w:tblPrEx>
          <w:tblLook w:val="04A0" w:firstRow="1" w:lastRow="0" w:firstColumn="1" w:lastColumn="0" w:noHBand="0" w:noVBand="1"/>
        </w:tblPrEx>
        <w:trPr>
          <w:trHeight w:val="93"/>
        </w:trPr>
        <w:tc>
          <w:tcPr>
            <w:tcW w:w="4964" w:type="dxa"/>
          </w:tcPr>
          <w:p w14:paraId="2C4B7EB2"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Lockers / storage facilities </w:t>
            </w:r>
          </w:p>
        </w:tc>
        <w:tc>
          <w:tcPr>
            <w:tcW w:w="8984" w:type="dxa"/>
          </w:tcPr>
          <w:p w14:paraId="674833D9" w14:textId="77777777" w:rsidR="00765627" w:rsidRPr="00833D69" w:rsidRDefault="00765627" w:rsidP="00FA1DF9">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There are no lockers or storage facilities at our attraction. All bags must accompany customers at all times due to security reasons. </w:t>
            </w:r>
          </w:p>
        </w:tc>
      </w:tr>
      <w:tr w:rsidR="001D5B69" w:rsidRPr="00833D69" w14:paraId="6D0DE29D" w14:textId="77777777" w:rsidTr="00C10F0D">
        <w:tblPrEx>
          <w:tblLook w:val="04A0" w:firstRow="1" w:lastRow="0" w:firstColumn="1" w:lastColumn="0" w:noHBand="0" w:noVBand="1"/>
        </w:tblPrEx>
        <w:trPr>
          <w:trHeight w:val="211"/>
        </w:trPr>
        <w:tc>
          <w:tcPr>
            <w:tcW w:w="4964" w:type="dxa"/>
          </w:tcPr>
          <w:p w14:paraId="2ED4C522"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Eating facilities </w:t>
            </w:r>
          </w:p>
        </w:tc>
        <w:tc>
          <w:tcPr>
            <w:tcW w:w="8984" w:type="dxa"/>
          </w:tcPr>
          <w:p w14:paraId="339B6F69" w14:textId="0D6FF6E4" w:rsidR="00765627" w:rsidRPr="00833D69" w:rsidRDefault="00444808" w:rsidP="00FA1DF9">
            <w:pPr>
              <w:autoSpaceDE w:val="0"/>
              <w:autoSpaceDN w:val="0"/>
              <w:adjustRightInd w:val="0"/>
              <w:rPr>
                <w:rFonts w:ascii="Bookman Old Style" w:hAnsi="Bookman Old Style" w:cs="Arial"/>
                <w:color w:val="000000"/>
              </w:rPr>
            </w:pPr>
            <w:r>
              <w:rPr>
                <w:rFonts w:ascii="Bookman Old Style" w:hAnsi="Bookman Old Style" w:cs="Arial"/>
                <w:color w:val="000000"/>
              </w:rPr>
              <w:t xml:space="preserve">We have a ‘Tavern’ area located inside the building and in our Wizard-themed ‘Beer Garden’, we have several outdoor seating and enclosed huts. </w:t>
            </w:r>
            <w:r w:rsidR="00C10F0D">
              <w:rPr>
                <w:rFonts w:ascii="Bookman Old Style" w:hAnsi="Bookman Old Style" w:cs="Arial"/>
                <w:color w:val="000000"/>
              </w:rPr>
              <w:t xml:space="preserve">If areas needed for any lunches, please enquire beforehand to look at reserving a hut. </w:t>
            </w:r>
          </w:p>
        </w:tc>
      </w:tr>
      <w:tr w:rsidR="001D5B69" w:rsidRPr="00833D69" w14:paraId="14D7E729" w14:textId="77777777" w:rsidTr="00C10F0D">
        <w:tblPrEx>
          <w:tblLook w:val="04A0" w:firstRow="1" w:lastRow="0" w:firstColumn="1" w:lastColumn="0" w:noHBand="0" w:noVBand="1"/>
        </w:tblPrEx>
        <w:trPr>
          <w:trHeight w:val="93"/>
        </w:trPr>
        <w:tc>
          <w:tcPr>
            <w:tcW w:w="4964" w:type="dxa"/>
          </w:tcPr>
          <w:p w14:paraId="48BB8836"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lastRenderedPageBreak/>
              <w:t xml:space="preserve">Welfare facilities </w:t>
            </w:r>
          </w:p>
        </w:tc>
        <w:tc>
          <w:tcPr>
            <w:tcW w:w="8984" w:type="dxa"/>
          </w:tcPr>
          <w:p w14:paraId="5D655E1A" w14:textId="48A0DE69" w:rsidR="00765627" w:rsidRPr="00833D69" w:rsidRDefault="00765627" w:rsidP="00FA1DF9">
            <w:pPr>
              <w:autoSpaceDE w:val="0"/>
              <w:autoSpaceDN w:val="0"/>
              <w:adjustRightInd w:val="0"/>
              <w:rPr>
                <w:rFonts w:ascii="Bookman Old Style" w:hAnsi="Bookman Old Style" w:cs="Arial"/>
                <w:color w:val="000000"/>
              </w:rPr>
            </w:pPr>
            <w:r w:rsidRPr="00833D69">
              <w:rPr>
                <w:rFonts w:ascii="Bookman Old Style" w:hAnsi="Bookman Old Style" w:cs="Arial"/>
                <w:color w:val="000000"/>
              </w:rPr>
              <w:t>We have toilets located on within the attraction</w:t>
            </w:r>
            <w:r w:rsidR="00444808">
              <w:rPr>
                <w:rFonts w:ascii="Bookman Old Style" w:hAnsi="Bookman Old Style" w:cs="Arial"/>
                <w:color w:val="000000"/>
              </w:rPr>
              <w:t xml:space="preserve">. There are also toilets in the St John shopping centre during opening hours. </w:t>
            </w:r>
          </w:p>
        </w:tc>
      </w:tr>
      <w:tr w:rsidR="001D5B69" w:rsidRPr="00833D69" w14:paraId="23249319" w14:textId="77777777" w:rsidTr="00C10F0D">
        <w:tblPrEx>
          <w:tblLook w:val="04A0" w:firstRow="1" w:lastRow="0" w:firstColumn="1" w:lastColumn="0" w:noHBand="0" w:noVBand="1"/>
        </w:tblPrEx>
        <w:trPr>
          <w:trHeight w:val="93"/>
        </w:trPr>
        <w:tc>
          <w:tcPr>
            <w:tcW w:w="4964" w:type="dxa"/>
          </w:tcPr>
          <w:p w14:paraId="39CBCFF5"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Additional costs </w:t>
            </w:r>
          </w:p>
        </w:tc>
        <w:tc>
          <w:tcPr>
            <w:tcW w:w="8984" w:type="dxa"/>
          </w:tcPr>
          <w:p w14:paraId="5AF5CF75" w14:textId="085C36C8"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There is a </w:t>
            </w:r>
            <w:r w:rsidR="003D6343">
              <w:rPr>
                <w:rFonts w:ascii="Bookman Old Style" w:hAnsi="Bookman Old Style" w:cs="Arial"/>
                <w:color w:val="000000"/>
              </w:rPr>
              <w:t>full shop where additional gifts may be bought</w:t>
            </w:r>
            <w:r w:rsidRPr="00833D69">
              <w:rPr>
                <w:rFonts w:ascii="Bookman Old Style" w:hAnsi="Bookman Old Style" w:cs="Arial"/>
                <w:color w:val="000000"/>
              </w:rPr>
              <w:t>.</w:t>
            </w:r>
          </w:p>
        </w:tc>
      </w:tr>
      <w:tr w:rsidR="001D5B69" w:rsidRPr="00833D69" w14:paraId="6F27803C" w14:textId="77777777" w:rsidTr="00C10F0D">
        <w:tblPrEx>
          <w:tblLook w:val="04A0" w:firstRow="1" w:lastRow="0" w:firstColumn="1" w:lastColumn="0" w:noHBand="0" w:noVBand="1"/>
        </w:tblPrEx>
        <w:trPr>
          <w:trHeight w:val="93"/>
        </w:trPr>
        <w:tc>
          <w:tcPr>
            <w:tcW w:w="4964" w:type="dxa"/>
          </w:tcPr>
          <w:p w14:paraId="4D2BE685" w14:textId="77777777" w:rsidR="00765627" w:rsidRPr="00833D69" w:rsidRDefault="00765627" w:rsidP="00071436">
            <w:pPr>
              <w:autoSpaceDE w:val="0"/>
              <w:autoSpaceDN w:val="0"/>
              <w:adjustRightInd w:val="0"/>
              <w:rPr>
                <w:rFonts w:ascii="Bookman Old Style" w:hAnsi="Bookman Old Style" w:cs="Arial"/>
                <w:color w:val="000000"/>
              </w:rPr>
            </w:pPr>
            <w:r w:rsidRPr="00833D69">
              <w:rPr>
                <w:rFonts w:ascii="Bookman Old Style" w:hAnsi="Bookman Old Style" w:cs="Arial"/>
                <w:color w:val="000000"/>
              </w:rPr>
              <w:t xml:space="preserve">Attraction signposting </w:t>
            </w:r>
          </w:p>
        </w:tc>
        <w:tc>
          <w:tcPr>
            <w:tcW w:w="8984" w:type="dxa"/>
          </w:tcPr>
          <w:p w14:paraId="28375E40" w14:textId="073BE783" w:rsidR="00765627" w:rsidRPr="00833D69" w:rsidRDefault="008531E2" w:rsidP="003545A4">
            <w:pPr>
              <w:autoSpaceDE w:val="0"/>
              <w:autoSpaceDN w:val="0"/>
              <w:adjustRightInd w:val="0"/>
              <w:rPr>
                <w:rFonts w:ascii="Bookman Old Style" w:hAnsi="Bookman Old Style" w:cs="Arial"/>
                <w:color w:val="000000"/>
              </w:rPr>
            </w:pPr>
            <w:r>
              <w:rPr>
                <w:rFonts w:ascii="Bookman Old Style" w:hAnsi="Bookman Old Style" w:cs="Arial"/>
                <w:color w:val="000000"/>
              </w:rPr>
              <w:t>The</w:t>
            </w:r>
            <w:r w:rsidR="00C10F0D">
              <w:rPr>
                <w:rFonts w:ascii="Bookman Old Style" w:hAnsi="Bookman Old Style" w:cs="Arial"/>
                <w:color w:val="000000"/>
              </w:rPr>
              <w:t xml:space="preserve"> attraction features signage throughout the course. The Hole In Wand is a magical themed mini golf featuring 9 holes where 6 people maximum can play on a golf hole. </w:t>
            </w:r>
          </w:p>
        </w:tc>
      </w:tr>
    </w:tbl>
    <w:p w14:paraId="596F6678" w14:textId="77777777" w:rsidR="00000000" w:rsidRPr="00833D69" w:rsidRDefault="00000000">
      <w:pPr>
        <w:rPr>
          <w:rFonts w:ascii="Bookman Old Style" w:hAnsi="Bookman Old Style" w:cs="Arial"/>
        </w:rPr>
      </w:pPr>
    </w:p>
    <w:p w14:paraId="21BB005B" w14:textId="37E7ACB0" w:rsidR="004F22F7" w:rsidRPr="00833D69" w:rsidRDefault="004F22F7" w:rsidP="00DE5C9D">
      <w:pPr>
        <w:jc w:val="both"/>
        <w:rPr>
          <w:rFonts w:ascii="Bookman Old Style" w:hAnsi="Bookman Old Style" w:cs="Arial"/>
        </w:rPr>
      </w:pPr>
      <w:r w:rsidRPr="00833D69">
        <w:rPr>
          <w:rFonts w:ascii="Bookman Old Style" w:hAnsi="Bookman Old Style" w:cs="Arial"/>
        </w:rPr>
        <w:t xml:space="preserve">The purpose of this document is to enable schools / groups to use the information provided for the development of visit risk assessments in order to satisfy the obligations placed by the Health and Safety at Work Act and the Management of Health and Safety at Work Regulations. The above hazards have been identified as being inherent to this attraction. </w:t>
      </w:r>
      <w:r w:rsidR="008531E2">
        <w:rPr>
          <w:rFonts w:ascii="Bookman Old Style" w:hAnsi="Bookman Old Style" w:cs="Arial"/>
        </w:rPr>
        <w:t xml:space="preserve">The </w:t>
      </w:r>
      <w:r w:rsidR="00C10F0D">
        <w:rPr>
          <w:rFonts w:ascii="Bookman Old Style" w:hAnsi="Bookman Old Style" w:cs="Arial"/>
        </w:rPr>
        <w:t>Hole In Wand</w:t>
      </w:r>
      <w:r w:rsidRPr="00833D69">
        <w:rPr>
          <w:rFonts w:ascii="Bookman Old Style" w:hAnsi="Bookman Old Style" w:cs="Arial"/>
        </w:rPr>
        <w:t xml:space="preserve"> does not accept liability for any omissions to this list. Control measures indicated are recommendations only and must be adapted / amended by group organisers. Please ensure adequate supervisors are appointed for the number in your group.</w:t>
      </w:r>
    </w:p>
    <w:p w14:paraId="1E097914" w14:textId="77777777" w:rsidR="004F22F7" w:rsidRPr="00833D69" w:rsidRDefault="004F22F7">
      <w:pPr>
        <w:rPr>
          <w:rFonts w:ascii="Bookman Old Style" w:hAnsi="Bookman Old Style"/>
        </w:rPr>
      </w:pPr>
    </w:p>
    <w:sectPr w:rsidR="004F22F7" w:rsidRPr="00833D69" w:rsidSect="00071436">
      <w:headerReference w:type="default" r:id="rId8"/>
      <w:footerReference w:type="default" r:id="rId9"/>
      <w:pgSz w:w="16838" w:h="11906" w:orient="landscape"/>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F9C83" w14:textId="77777777" w:rsidR="005370C0" w:rsidRDefault="005370C0" w:rsidP="00071436">
      <w:pPr>
        <w:spacing w:after="0" w:line="240" w:lineRule="auto"/>
      </w:pPr>
      <w:r>
        <w:separator/>
      </w:r>
    </w:p>
  </w:endnote>
  <w:endnote w:type="continuationSeparator" w:id="0">
    <w:p w14:paraId="138FD19D" w14:textId="77777777" w:rsidR="005370C0" w:rsidRDefault="005370C0" w:rsidP="00071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0DD28" w14:textId="0CB29911" w:rsidR="00F25BC8" w:rsidRPr="003647B6" w:rsidRDefault="00F25BC8">
    <w:pPr>
      <w:pStyle w:val="Footer"/>
      <w:rPr>
        <w:lang w:val="fr-FR"/>
      </w:rPr>
    </w:pPr>
    <w:r w:rsidRPr="003647B6">
      <w:rPr>
        <w:lang w:val="fr-FR"/>
      </w:rPr>
      <w:t>Version 000</w:t>
    </w:r>
    <w:r w:rsidR="00C567CA" w:rsidRPr="003647B6">
      <w:rPr>
        <w:lang w:val="fr-FR"/>
      </w:rPr>
      <w:t>1</w:t>
    </w:r>
    <w:r>
      <w:ptab w:relativeTo="margin" w:alignment="center" w:leader="none"/>
    </w:r>
    <w:r w:rsidRPr="003647B6">
      <w:rPr>
        <w:lang w:val="fr-FR"/>
      </w:rPr>
      <w:t xml:space="preserve">Original Version: </w:t>
    </w:r>
    <w:r w:rsidR="00C567CA" w:rsidRPr="003647B6">
      <w:rPr>
        <w:lang w:val="fr-FR"/>
      </w:rPr>
      <w:t>1</w:t>
    </w:r>
    <w:r w:rsidR="00C567CA" w:rsidRPr="003647B6">
      <w:rPr>
        <w:vertAlign w:val="superscript"/>
        <w:lang w:val="fr-FR"/>
      </w:rPr>
      <w:t>st</w:t>
    </w:r>
    <w:r w:rsidR="003647B6" w:rsidRPr="003647B6">
      <w:rPr>
        <w:lang w:val="fr-FR"/>
      </w:rPr>
      <w:t xml:space="preserve"> Se</w:t>
    </w:r>
    <w:r w:rsidR="003647B6">
      <w:rPr>
        <w:lang w:val="fr-FR"/>
      </w:rPr>
      <w:t>ptember 2026</w:t>
    </w:r>
    <w:r w:rsidRPr="003647B6">
      <w:rPr>
        <w:lang w:val="fr-FR"/>
      </w:rPr>
      <w:t xml:space="preserve">   </w:t>
    </w:r>
    <w:r>
      <w:ptab w:relativeTo="margin" w:alignment="right" w:leader="none"/>
    </w:r>
    <w:r w:rsidRPr="003647B6">
      <w:rPr>
        <w:lang w:val="fr-FR"/>
      </w:rPr>
      <w:t xml:space="preserve">Current Version </w:t>
    </w:r>
    <w:r w:rsidR="00C567CA" w:rsidRPr="003647B6">
      <w:rPr>
        <w:lang w:val="fr-FR"/>
      </w:rPr>
      <w:t xml:space="preserve">0001 – </w:t>
    </w:r>
    <w:r w:rsidR="003647B6">
      <w:rPr>
        <w:lang w:val="fr-FR"/>
      </w:rPr>
      <w:t>11</w:t>
    </w:r>
    <w:r w:rsidR="00C567CA" w:rsidRPr="003647B6">
      <w:rPr>
        <w:lang w:val="fr-FR"/>
      </w:rPr>
      <w:t>/05/2</w:t>
    </w:r>
    <w:r w:rsidR="003647B6">
      <w:rPr>
        <w:lang w:val="fr-FR"/>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9F28C" w14:textId="77777777" w:rsidR="005370C0" w:rsidRDefault="005370C0" w:rsidP="00071436">
      <w:pPr>
        <w:spacing w:after="0" w:line="240" w:lineRule="auto"/>
      </w:pPr>
      <w:r>
        <w:separator/>
      </w:r>
    </w:p>
  </w:footnote>
  <w:footnote w:type="continuationSeparator" w:id="0">
    <w:p w14:paraId="5A4D20DE" w14:textId="77777777" w:rsidR="005370C0" w:rsidRDefault="005370C0" w:rsidP="000714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0DF98" w14:textId="0B0AB234" w:rsidR="00071436" w:rsidRDefault="003647B6">
    <w:pPr>
      <w:pStyle w:val="Header"/>
    </w:pPr>
    <w:r>
      <w:rPr>
        <w:noProof/>
      </w:rPr>
      <w:drawing>
        <wp:inline distT="0" distB="0" distL="0" distR="0" wp14:anchorId="34632ED0" wp14:editId="17F208D4">
          <wp:extent cx="1393371" cy="1393371"/>
          <wp:effectExtent l="0" t="0" r="0" b="0"/>
          <wp:docPr id="493722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22823" name="Picture 493722823"/>
                  <pic:cNvPicPr/>
                </pic:nvPicPr>
                <pic:blipFill>
                  <a:blip r:embed="rId1">
                    <a:extLst>
                      <a:ext uri="{28A0092B-C50C-407E-A947-70E740481C1C}">
                        <a14:useLocalDpi xmlns:a14="http://schemas.microsoft.com/office/drawing/2010/main" val="0"/>
                      </a:ext>
                    </a:extLst>
                  </a:blip>
                  <a:stretch>
                    <a:fillRect/>
                  </a:stretch>
                </pic:blipFill>
                <pic:spPr>
                  <a:xfrm>
                    <a:off x="0" y="0"/>
                    <a:ext cx="1437511" cy="14375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40FC4"/>
    <w:multiLevelType w:val="hybridMultilevel"/>
    <w:tmpl w:val="0728E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4D43F4"/>
    <w:multiLevelType w:val="hybridMultilevel"/>
    <w:tmpl w:val="3112C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4511123">
    <w:abstractNumId w:val="0"/>
  </w:num>
  <w:num w:numId="2" w16cid:durableId="2025201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75D"/>
    <w:rsid w:val="000033A9"/>
    <w:rsid w:val="00033E65"/>
    <w:rsid w:val="000709D9"/>
    <w:rsid w:val="00071436"/>
    <w:rsid w:val="000C2425"/>
    <w:rsid w:val="000E344C"/>
    <w:rsid w:val="00162E4A"/>
    <w:rsid w:val="00195202"/>
    <w:rsid w:val="001D5B69"/>
    <w:rsid w:val="001E13E6"/>
    <w:rsid w:val="0023711C"/>
    <w:rsid w:val="00252A32"/>
    <w:rsid w:val="003545A4"/>
    <w:rsid w:val="003647B6"/>
    <w:rsid w:val="003771F3"/>
    <w:rsid w:val="003A442F"/>
    <w:rsid w:val="003D6343"/>
    <w:rsid w:val="003E3881"/>
    <w:rsid w:val="00412EA0"/>
    <w:rsid w:val="00425A63"/>
    <w:rsid w:val="0043035C"/>
    <w:rsid w:val="00444808"/>
    <w:rsid w:val="004448CE"/>
    <w:rsid w:val="004A5C91"/>
    <w:rsid w:val="004F22F7"/>
    <w:rsid w:val="004F274D"/>
    <w:rsid w:val="00515364"/>
    <w:rsid w:val="005255F1"/>
    <w:rsid w:val="005370C0"/>
    <w:rsid w:val="00555087"/>
    <w:rsid w:val="005A0349"/>
    <w:rsid w:val="005E4B49"/>
    <w:rsid w:val="00615B13"/>
    <w:rsid w:val="00664A8A"/>
    <w:rsid w:val="006B63BF"/>
    <w:rsid w:val="006C0F3E"/>
    <w:rsid w:val="007322BE"/>
    <w:rsid w:val="00765627"/>
    <w:rsid w:val="008015AF"/>
    <w:rsid w:val="00833D69"/>
    <w:rsid w:val="0085069E"/>
    <w:rsid w:val="008531E2"/>
    <w:rsid w:val="00853CAB"/>
    <w:rsid w:val="008612D5"/>
    <w:rsid w:val="00864E74"/>
    <w:rsid w:val="008861D7"/>
    <w:rsid w:val="008A27DE"/>
    <w:rsid w:val="008B76BD"/>
    <w:rsid w:val="008C4F4B"/>
    <w:rsid w:val="008D4B14"/>
    <w:rsid w:val="008E5D1B"/>
    <w:rsid w:val="008F063A"/>
    <w:rsid w:val="008F1886"/>
    <w:rsid w:val="00924065"/>
    <w:rsid w:val="00953617"/>
    <w:rsid w:val="00965735"/>
    <w:rsid w:val="00977B8B"/>
    <w:rsid w:val="009A4199"/>
    <w:rsid w:val="009C519E"/>
    <w:rsid w:val="00AE1F07"/>
    <w:rsid w:val="00AE2B4F"/>
    <w:rsid w:val="00B45F5A"/>
    <w:rsid w:val="00B61093"/>
    <w:rsid w:val="00B821BA"/>
    <w:rsid w:val="00B823D6"/>
    <w:rsid w:val="00BE2D8F"/>
    <w:rsid w:val="00C10F0D"/>
    <w:rsid w:val="00C53DCF"/>
    <w:rsid w:val="00C567CA"/>
    <w:rsid w:val="00C7251F"/>
    <w:rsid w:val="00D10754"/>
    <w:rsid w:val="00D255EE"/>
    <w:rsid w:val="00D83205"/>
    <w:rsid w:val="00D939F6"/>
    <w:rsid w:val="00DE5C9D"/>
    <w:rsid w:val="00E04009"/>
    <w:rsid w:val="00ED05C9"/>
    <w:rsid w:val="00ED2F1B"/>
    <w:rsid w:val="00EE4D1C"/>
    <w:rsid w:val="00F14049"/>
    <w:rsid w:val="00F25BC8"/>
    <w:rsid w:val="00F634D4"/>
    <w:rsid w:val="00FA1DF9"/>
    <w:rsid w:val="00FB375D"/>
    <w:rsid w:val="00FD35B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1AB9D"/>
  <w15:docId w15:val="{637E2D33-72D0-47C4-9AC4-72C80868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2">
    <w:name w:val="Light Shading Accent 2"/>
    <w:basedOn w:val="TableNormal"/>
    <w:uiPriority w:val="60"/>
    <w:rsid w:val="00FB375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FB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3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75D"/>
    <w:rPr>
      <w:rFonts w:ascii="Tahoma" w:hAnsi="Tahoma" w:cs="Tahoma"/>
      <w:sz w:val="16"/>
      <w:szCs w:val="16"/>
    </w:rPr>
  </w:style>
  <w:style w:type="paragraph" w:styleId="Header">
    <w:name w:val="header"/>
    <w:basedOn w:val="Normal"/>
    <w:link w:val="HeaderChar"/>
    <w:uiPriority w:val="99"/>
    <w:unhideWhenUsed/>
    <w:rsid w:val="000714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436"/>
  </w:style>
  <w:style w:type="paragraph" w:styleId="Footer">
    <w:name w:val="footer"/>
    <w:basedOn w:val="Normal"/>
    <w:link w:val="FooterChar"/>
    <w:uiPriority w:val="99"/>
    <w:unhideWhenUsed/>
    <w:rsid w:val="000714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436"/>
  </w:style>
  <w:style w:type="paragraph" w:customStyle="1" w:styleId="Default">
    <w:name w:val="Default"/>
    <w:rsid w:val="0007143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64E74"/>
    <w:rPr>
      <w:color w:val="0000FF" w:themeColor="hyperlink"/>
      <w:u w:val="single"/>
    </w:rPr>
  </w:style>
  <w:style w:type="paragraph" w:styleId="ListParagraph">
    <w:name w:val="List Paragraph"/>
    <w:basedOn w:val="Normal"/>
    <w:uiPriority w:val="34"/>
    <w:qFormat/>
    <w:rsid w:val="00195202"/>
    <w:pPr>
      <w:ind w:left="720"/>
      <w:contextualSpacing/>
    </w:pPr>
  </w:style>
  <w:style w:type="paragraph" w:styleId="NormalWeb">
    <w:name w:val="Normal (Web)"/>
    <w:basedOn w:val="Normal"/>
    <w:uiPriority w:val="99"/>
    <w:unhideWhenUsed/>
    <w:rsid w:val="003545A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898264">
      <w:bodyDiv w:val="1"/>
      <w:marLeft w:val="0"/>
      <w:marRight w:val="0"/>
      <w:marTop w:val="0"/>
      <w:marBottom w:val="0"/>
      <w:divBdr>
        <w:top w:val="none" w:sz="0" w:space="0" w:color="auto"/>
        <w:left w:val="none" w:sz="0" w:space="0" w:color="auto"/>
        <w:bottom w:val="none" w:sz="0" w:space="0" w:color="auto"/>
        <w:right w:val="none" w:sz="0" w:space="0" w:color="auto"/>
      </w:divBdr>
    </w:div>
    <w:div w:id="167491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12C4D-177E-4B11-945D-9FB735F24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Merlin Entertainments</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Channon</dc:creator>
  <cp:lastModifiedBy>Matthew Fairley</cp:lastModifiedBy>
  <cp:revision>3</cp:revision>
  <dcterms:created xsi:type="dcterms:W3CDTF">2026-05-11T14:21:00Z</dcterms:created>
  <dcterms:modified xsi:type="dcterms:W3CDTF">2026-05-11T14:54:00Z</dcterms:modified>
</cp:coreProperties>
</file>